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9161"/>
      </w:tblGrid>
      <w:tr w:rsidR="00DD1C38" w:rsidRPr="00DD1C38" w:rsidTr="00786EE8">
        <w:trPr>
          <w:jc w:val="center"/>
        </w:trPr>
        <w:tc>
          <w:tcPr>
            <w:tcW w:w="0" w:type="auto"/>
            <w:shd w:val="clear" w:color="auto" w:fill="FFFFFF"/>
            <w:tcMar>
              <w:top w:w="30" w:type="dxa"/>
              <w:left w:w="45" w:type="dxa"/>
              <w:bottom w:w="30" w:type="dxa"/>
              <w:right w:w="45" w:type="dxa"/>
            </w:tcMar>
            <w:hideMark/>
          </w:tcPr>
          <w:p w:rsidR="00DD1C38" w:rsidRDefault="00DD1C38" w:rsidP="00DD1C38">
            <w:pPr>
              <w:spacing w:after="0" w:line="273" w:lineRule="atLeast"/>
              <w:jc w:val="center"/>
              <w:rPr>
                <w:rFonts w:ascii="Tahoma" w:eastAsia="Times New Roman" w:hAnsi="Tahoma" w:cs="Tahoma"/>
                <w:color w:val="525252"/>
                <w:sz w:val="21"/>
                <w:szCs w:val="21"/>
                <w:lang w:val="en-US"/>
              </w:rPr>
            </w:pPr>
            <w:r>
              <w:rPr>
                <w:rFonts w:ascii="Tahoma" w:eastAsia="Times New Roman" w:hAnsi="Tahoma" w:cs="Tahoma"/>
                <w:noProof/>
                <w:color w:val="525252"/>
                <w:sz w:val="21"/>
                <w:szCs w:val="21"/>
              </w:rPr>
              <w:drawing>
                <wp:inline distT="0" distB="0" distL="0" distR="0" wp14:anchorId="364A830A" wp14:editId="6391F989">
                  <wp:extent cx="428625" cy="590550"/>
                  <wp:effectExtent l="19050" t="0" r="9525" b="0"/>
                  <wp:docPr id="1" name="Рисунок 1" descr="http://www.moz.gov.ua/pi/tr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z.gov.ua/pi/triz.gif"/>
                          <pic:cNvPicPr>
                            <a:picLocks noChangeAspect="1" noChangeArrowheads="1"/>
                          </pic:cNvPicPr>
                        </pic:nvPicPr>
                        <pic:blipFill>
                          <a:blip r:embed="rId8"/>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786EE8" w:rsidRPr="00786EE8" w:rsidRDefault="00786EE8" w:rsidP="00DD1C38">
            <w:pPr>
              <w:spacing w:after="0" w:line="273" w:lineRule="atLeast"/>
              <w:jc w:val="center"/>
              <w:rPr>
                <w:rFonts w:ascii="Tahoma" w:eastAsia="Times New Roman" w:hAnsi="Tahoma" w:cs="Tahoma"/>
                <w:color w:val="525252"/>
                <w:sz w:val="21"/>
                <w:szCs w:val="21"/>
                <w:lang w:val="en-US"/>
              </w:rPr>
            </w:pPr>
          </w:p>
        </w:tc>
      </w:tr>
    </w:tbl>
    <w:p w:rsidR="00DD1C38" w:rsidRPr="00DD1C38" w:rsidRDefault="00DD1C38" w:rsidP="00DD1C3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398"/>
        <w:gridCol w:w="366"/>
        <w:gridCol w:w="4397"/>
      </w:tblGrid>
      <w:tr w:rsidR="00DD1C38" w:rsidRPr="00786EE8" w:rsidTr="00786EE8">
        <w:tc>
          <w:tcPr>
            <w:tcW w:w="2400" w:type="pct"/>
            <w:shd w:val="clear" w:color="auto" w:fill="FFFFFF"/>
            <w:tcMar>
              <w:top w:w="30" w:type="dxa"/>
              <w:left w:w="45" w:type="dxa"/>
              <w:bottom w:w="30" w:type="dxa"/>
              <w:right w:w="45" w:type="dxa"/>
            </w:tcMar>
            <w:hideMark/>
          </w:tcPr>
          <w:p w:rsidR="00DD1C38" w:rsidRPr="00786EE8" w:rsidRDefault="00DD1C38" w:rsidP="00786EE8">
            <w:pPr>
              <w:spacing w:after="0" w:line="273" w:lineRule="atLeast"/>
              <w:rPr>
                <w:rFonts w:ascii="Times New Roman" w:eastAsia="Times New Roman" w:hAnsi="Times New Roman" w:cs="Times New Roman"/>
                <w:spacing w:val="20"/>
                <w:sz w:val="28"/>
                <w:szCs w:val="28"/>
              </w:rPr>
            </w:pPr>
            <w:r w:rsidRPr="00786EE8">
              <w:rPr>
                <w:rFonts w:ascii="Times New Roman" w:eastAsia="Times New Roman" w:hAnsi="Times New Roman" w:cs="Times New Roman"/>
                <w:b/>
                <w:bCs/>
                <w:spacing w:val="20"/>
                <w:sz w:val="28"/>
                <w:szCs w:val="28"/>
              </w:rPr>
              <w:t xml:space="preserve">МІНІСТЕРСТВО </w:t>
            </w:r>
            <w:r w:rsidR="00786EE8" w:rsidRPr="00786EE8">
              <w:rPr>
                <w:rFonts w:ascii="Times New Roman" w:eastAsia="Times New Roman" w:hAnsi="Times New Roman" w:cs="Times New Roman"/>
                <w:b/>
                <w:bCs/>
                <w:spacing w:val="20"/>
                <w:sz w:val="28"/>
                <w:szCs w:val="28"/>
                <w:lang w:val="en-US"/>
              </w:rPr>
              <w:t xml:space="preserve"> </w:t>
            </w:r>
            <w:r w:rsidRPr="00786EE8">
              <w:rPr>
                <w:rFonts w:ascii="Times New Roman" w:eastAsia="Times New Roman" w:hAnsi="Times New Roman" w:cs="Times New Roman"/>
                <w:b/>
                <w:bCs/>
                <w:spacing w:val="20"/>
                <w:sz w:val="28"/>
                <w:szCs w:val="28"/>
              </w:rPr>
              <w:t xml:space="preserve">ОХОРОНИ ЗДОРОВ'Я </w:t>
            </w:r>
            <w:r w:rsidR="00786EE8" w:rsidRPr="00786EE8">
              <w:rPr>
                <w:rFonts w:ascii="Times New Roman" w:eastAsia="Times New Roman" w:hAnsi="Times New Roman" w:cs="Times New Roman"/>
                <w:b/>
                <w:bCs/>
                <w:spacing w:val="20"/>
                <w:sz w:val="28"/>
                <w:szCs w:val="28"/>
                <w:lang w:val="en-US"/>
              </w:rPr>
              <w:t xml:space="preserve"> </w:t>
            </w:r>
            <w:r w:rsidRPr="00786EE8">
              <w:rPr>
                <w:rFonts w:ascii="Times New Roman" w:eastAsia="Times New Roman" w:hAnsi="Times New Roman" w:cs="Times New Roman"/>
                <w:b/>
                <w:bCs/>
                <w:spacing w:val="20"/>
                <w:sz w:val="28"/>
                <w:szCs w:val="28"/>
              </w:rPr>
              <w:t>УКРАЇНИ</w:t>
            </w:r>
          </w:p>
        </w:tc>
        <w:tc>
          <w:tcPr>
            <w:tcW w:w="200" w:type="pct"/>
            <w:shd w:val="clear" w:color="auto" w:fill="FFFFFF"/>
            <w:tcMar>
              <w:top w:w="30" w:type="dxa"/>
              <w:left w:w="45" w:type="dxa"/>
              <w:bottom w:w="30" w:type="dxa"/>
              <w:right w:w="45" w:type="dxa"/>
            </w:tcMar>
            <w:hideMark/>
          </w:tcPr>
          <w:p w:rsidR="00DD1C38" w:rsidRPr="00786EE8" w:rsidRDefault="00DD1C38" w:rsidP="00DD1C38">
            <w:pPr>
              <w:spacing w:after="0" w:line="273" w:lineRule="atLeast"/>
              <w:jc w:val="both"/>
              <w:rPr>
                <w:rFonts w:ascii="Times New Roman" w:eastAsia="Times New Roman" w:hAnsi="Times New Roman" w:cs="Times New Roman"/>
                <w:spacing w:val="20"/>
                <w:sz w:val="28"/>
                <w:szCs w:val="28"/>
              </w:rPr>
            </w:pPr>
          </w:p>
        </w:tc>
        <w:tc>
          <w:tcPr>
            <w:tcW w:w="2400" w:type="pct"/>
            <w:shd w:val="clear" w:color="auto" w:fill="FFFFFF"/>
            <w:tcMar>
              <w:top w:w="30" w:type="dxa"/>
              <w:left w:w="45" w:type="dxa"/>
              <w:bottom w:w="30" w:type="dxa"/>
              <w:right w:w="45" w:type="dxa"/>
            </w:tcMar>
            <w:hideMark/>
          </w:tcPr>
          <w:p w:rsidR="00DD1C38" w:rsidRPr="00786EE8" w:rsidRDefault="00DD1C38" w:rsidP="00786EE8">
            <w:pPr>
              <w:spacing w:after="0" w:line="273" w:lineRule="atLeast"/>
              <w:rPr>
                <w:rFonts w:ascii="Times New Roman" w:eastAsia="Times New Roman" w:hAnsi="Times New Roman" w:cs="Times New Roman"/>
                <w:b/>
                <w:bCs/>
                <w:spacing w:val="20"/>
                <w:sz w:val="28"/>
                <w:szCs w:val="28"/>
                <w:lang w:val="en-US"/>
              </w:rPr>
            </w:pPr>
            <w:r w:rsidRPr="00786EE8">
              <w:rPr>
                <w:rFonts w:ascii="Times New Roman" w:eastAsia="Times New Roman" w:hAnsi="Times New Roman" w:cs="Times New Roman"/>
                <w:b/>
                <w:bCs/>
                <w:spacing w:val="20"/>
                <w:sz w:val="28"/>
                <w:szCs w:val="28"/>
              </w:rPr>
              <w:t>МІНІСТЕРСТВО</w:t>
            </w:r>
            <w:r w:rsidR="00786EE8" w:rsidRPr="00786EE8">
              <w:rPr>
                <w:rFonts w:ascii="Times New Roman" w:eastAsia="Times New Roman" w:hAnsi="Times New Roman" w:cs="Times New Roman"/>
                <w:b/>
                <w:bCs/>
                <w:spacing w:val="20"/>
                <w:sz w:val="28"/>
                <w:szCs w:val="28"/>
                <w:lang w:val="en-US"/>
              </w:rPr>
              <w:t xml:space="preserve"> </w:t>
            </w:r>
            <w:r w:rsidRPr="00786EE8">
              <w:rPr>
                <w:rFonts w:ascii="Times New Roman" w:eastAsia="Times New Roman" w:hAnsi="Times New Roman" w:cs="Times New Roman"/>
                <w:b/>
                <w:bCs/>
                <w:spacing w:val="20"/>
                <w:sz w:val="28"/>
                <w:szCs w:val="28"/>
              </w:rPr>
              <w:t xml:space="preserve"> ОСВІТИ </w:t>
            </w:r>
            <w:r w:rsidR="00786EE8" w:rsidRPr="00786EE8">
              <w:rPr>
                <w:rFonts w:ascii="Times New Roman" w:eastAsia="Times New Roman" w:hAnsi="Times New Roman" w:cs="Times New Roman"/>
                <w:b/>
                <w:bCs/>
                <w:spacing w:val="20"/>
                <w:sz w:val="28"/>
                <w:szCs w:val="28"/>
                <w:lang w:val="en-US"/>
              </w:rPr>
              <w:t xml:space="preserve">  </w:t>
            </w:r>
            <w:r w:rsidRPr="00786EE8">
              <w:rPr>
                <w:rFonts w:ascii="Times New Roman" w:eastAsia="Times New Roman" w:hAnsi="Times New Roman" w:cs="Times New Roman"/>
                <w:b/>
                <w:bCs/>
                <w:spacing w:val="20"/>
                <w:sz w:val="28"/>
                <w:szCs w:val="28"/>
              </w:rPr>
              <w:t xml:space="preserve">І НАУКИ </w:t>
            </w:r>
            <w:r w:rsidR="00786EE8" w:rsidRPr="00786EE8">
              <w:rPr>
                <w:rFonts w:ascii="Times New Roman" w:eastAsia="Times New Roman" w:hAnsi="Times New Roman" w:cs="Times New Roman"/>
                <w:b/>
                <w:bCs/>
                <w:spacing w:val="20"/>
                <w:sz w:val="28"/>
                <w:szCs w:val="28"/>
                <w:lang w:val="en-US"/>
              </w:rPr>
              <w:t xml:space="preserve"> </w:t>
            </w:r>
            <w:r w:rsidRPr="00786EE8">
              <w:rPr>
                <w:rFonts w:ascii="Times New Roman" w:eastAsia="Times New Roman" w:hAnsi="Times New Roman" w:cs="Times New Roman"/>
                <w:b/>
                <w:bCs/>
                <w:spacing w:val="20"/>
                <w:sz w:val="28"/>
                <w:szCs w:val="28"/>
              </w:rPr>
              <w:t>УКРАЇНИ</w:t>
            </w:r>
          </w:p>
          <w:p w:rsidR="00786EE8" w:rsidRPr="00786EE8" w:rsidRDefault="00786EE8" w:rsidP="00DD1C38">
            <w:pPr>
              <w:spacing w:after="0" w:line="273" w:lineRule="atLeast"/>
              <w:jc w:val="both"/>
              <w:rPr>
                <w:rFonts w:ascii="Times New Roman" w:eastAsia="Times New Roman" w:hAnsi="Times New Roman" w:cs="Times New Roman"/>
                <w:spacing w:val="20"/>
                <w:sz w:val="28"/>
                <w:szCs w:val="28"/>
                <w:lang w:val="en-US"/>
              </w:rPr>
            </w:pPr>
          </w:p>
        </w:tc>
      </w:tr>
    </w:tbl>
    <w:p w:rsidR="00DD1C38" w:rsidRPr="00DD1C38" w:rsidRDefault="00DD1C38" w:rsidP="00DD1C38">
      <w:pPr>
        <w:spacing w:after="0" w:line="240" w:lineRule="auto"/>
        <w:jc w:val="both"/>
        <w:rPr>
          <w:rFonts w:ascii="Times New Roman" w:eastAsia="Times New Roman" w:hAnsi="Times New Roman" w:cs="Times New Roman"/>
          <w:vanish/>
          <w:sz w:val="28"/>
          <w:szCs w:val="28"/>
        </w:rPr>
      </w:pPr>
    </w:p>
    <w:tbl>
      <w:tblPr>
        <w:tblW w:w="4500" w:type="pct"/>
        <w:jc w:val="center"/>
        <w:shd w:val="clear" w:color="auto" w:fill="FFFFFF"/>
        <w:tblCellMar>
          <w:left w:w="0" w:type="dxa"/>
          <w:right w:w="0" w:type="dxa"/>
        </w:tblCellMar>
        <w:tblLook w:val="04A0" w:firstRow="1" w:lastRow="0" w:firstColumn="1" w:lastColumn="0" w:noHBand="0" w:noVBand="1"/>
      </w:tblPr>
      <w:tblGrid>
        <w:gridCol w:w="4122"/>
        <w:gridCol w:w="4123"/>
      </w:tblGrid>
      <w:tr w:rsidR="00DD1C38" w:rsidRPr="00DD1C38" w:rsidTr="00786EE8">
        <w:trPr>
          <w:jc w:val="center"/>
        </w:trPr>
        <w:tc>
          <w:tcPr>
            <w:tcW w:w="0" w:type="auto"/>
            <w:gridSpan w:val="2"/>
            <w:shd w:val="clear" w:color="auto" w:fill="FFFFFF"/>
            <w:tcMar>
              <w:top w:w="30" w:type="dxa"/>
              <w:left w:w="45" w:type="dxa"/>
              <w:bottom w:w="30" w:type="dxa"/>
              <w:right w:w="45" w:type="dxa"/>
            </w:tcMar>
            <w:hideMark/>
          </w:tcPr>
          <w:p w:rsidR="00DD1C38" w:rsidRDefault="00DD1C38" w:rsidP="00DD1C38">
            <w:pPr>
              <w:spacing w:after="0" w:line="273" w:lineRule="atLeast"/>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 xml:space="preserve">                                                  </w:t>
            </w:r>
            <w:r w:rsidRPr="00DD1C38">
              <w:rPr>
                <w:rFonts w:ascii="Times New Roman" w:eastAsia="Times New Roman" w:hAnsi="Times New Roman" w:cs="Times New Roman"/>
                <w:b/>
                <w:bCs/>
                <w:sz w:val="28"/>
                <w:szCs w:val="28"/>
              </w:rPr>
              <w:t>НАКАЗ</w:t>
            </w:r>
          </w:p>
          <w:p w:rsidR="00786EE8" w:rsidRPr="00786EE8" w:rsidRDefault="00786EE8" w:rsidP="00DD1C38">
            <w:pPr>
              <w:spacing w:after="0" w:line="273" w:lineRule="atLeast"/>
              <w:jc w:val="both"/>
              <w:rPr>
                <w:rFonts w:ascii="Times New Roman" w:eastAsia="Times New Roman" w:hAnsi="Times New Roman" w:cs="Times New Roman"/>
                <w:sz w:val="28"/>
                <w:szCs w:val="28"/>
                <w:lang w:val="en-US"/>
              </w:rPr>
            </w:pPr>
          </w:p>
        </w:tc>
      </w:tr>
      <w:tr w:rsidR="00DD1C38" w:rsidRPr="00DD1C38" w:rsidTr="00786EE8">
        <w:trPr>
          <w:jc w:val="center"/>
        </w:trPr>
        <w:tc>
          <w:tcPr>
            <w:tcW w:w="2500" w:type="pct"/>
            <w:shd w:val="clear" w:color="auto" w:fill="FFFFFF"/>
            <w:tcMar>
              <w:top w:w="30" w:type="dxa"/>
              <w:left w:w="45" w:type="dxa"/>
              <w:bottom w:w="30" w:type="dxa"/>
              <w:right w:w="45" w:type="dxa"/>
            </w:tcMar>
            <w:hideMark/>
          </w:tcPr>
          <w:p w:rsidR="00DD1C38" w:rsidRPr="00786EE8" w:rsidRDefault="00DD1C38" w:rsidP="00786EE8">
            <w:pPr>
              <w:spacing w:after="0" w:line="273" w:lineRule="atLeast"/>
              <w:jc w:val="both"/>
              <w:rPr>
                <w:rFonts w:ascii="Times New Roman" w:eastAsia="Times New Roman" w:hAnsi="Times New Roman" w:cs="Times New Roman"/>
                <w:sz w:val="28"/>
                <w:szCs w:val="28"/>
                <w:lang w:val="en-US"/>
              </w:rPr>
            </w:pPr>
            <w:r w:rsidRPr="00DD1C38">
              <w:rPr>
                <w:rFonts w:ascii="Times New Roman" w:eastAsia="Times New Roman" w:hAnsi="Times New Roman" w:cs="Times New Roman"/>
                <w:sz w:val="28"/>
                <w:szCs w:val="28"/>
              </w:rPr>
              <w:t>30.08.2005</w:t>
            </w:r>
            <w:r w:rsidR="00786EE8">
              <w:rPr>
                <w:rFonts w:ascii="Times New Roman" w:eastAsia="Times New Roman" w:hAnsi="Times New Roman" w:cs="Times New Roman"/>
                <w:sz w:val="28"/>
                <w:szCs w:val="28"/>
                <w:lang w:val="en-US"/>
              </w:rPr>
              <w:t xml:space="preserve">    </w:t>
            </w:r>
            <w:r w:rsidR="00786EE8" w:rsidRPr="00DD1C38">
              <w:rPr>
                <w:rFonts w:ascii="Times New Roman" w:eastAsia="Times New Roman" w:hAnsi="Times New Roman" w:cs="Times New Roman"/>
                <w:sz w:val="28"/>
                <w:szCs w:val="28"/>
              </w:rPr>
              <w:t>N 432/496</w:t>
            </w:r>
          </w:p>
        </w:tc>
        <w:tc>
          <w:tcPr>
            <w:tcW w:w="0" w:type="auto"/>
            <w:shd w:val="clear" w:color="auto" w:fill="FFFFFF"/>
            <w:tcMar>
              <w:top w:w="30" w:type="dxa"/>
              <w:left w:w="45" w:type="dxa"/>
              <w:bottom w:w="30" w:type="dxa"/>
              <w:right w:w="45" w:type="dxa"/>
            </w:tcMar>
            <w:hideMark/>
          </w:tcPr>
          <w:p w:rsidR="00DD1C38" w:rsidRPr="00DD1C38" w:rsidRDefault="00DD1C38" w:rsidP="00DD1C38">
            <w:pPr>
              <w:spacing w:after="0" w:line="273" w:lineRule="atLeast"/>
              <w:jc w:val="both"/>
              <w:rPr>
                <w:rFonts w:ascii="Times New Roman" w:eastAsia="Times New Roman" w:hAnsi="Times New Roman" w:cs="Times New Roman"/>
                <w:sz w:val="28"/>
                <w:szCs w:val="28"/>
              </w:rPr>
            </w:pPr>
          </w:p>
        </w:tc>
      </w:tr>
      <w:tr w:rsidR="00DD1C38" w:rsidRPr="00DD1C38" w:rsidTr="00786EE8">
        <w:trPr>
          <w:jc w:val="center"/>
        </w:trPr>
        <w:tc>
          <w:tcPr>
            <w:tcW w:w="0" w:type="auto"/>
            <w:gridSpan w:val="2"/>
            <w:shd w:val="clear" w:color="auto" w:fill="FFFFFF"/>
            <w:tcMar>
              <w:top w:w="30" w:type="dxa"/>
              <w:left w:w="45" w:type="dxa"/>
              <w:bottom w:w="30" w:type="dxa"/>
              <w:right w:w="45" w:type="dxa"/>
            </w:tcMar>
            <w:hideMark/>
          </w:tcPr>
          <w:p w:rsidR="00DD1C38" w:rsidRDefault="00DD1C38" w:rsidP="00DD1C38">
            <w:pPr>
              <w:spacing w:after="0" w:line="273" w:lineRule="atLeast"/>
              <w:jc w:val="both"/>
              <w:rPr>
                <w:rFonts w:ascii="Times New Roman" w:eastAsia="Times New Roman" w:hAnsi="Times New Roman" w:cs="Times New Roman"/>
                <w:sz w:val="28"/>
                <w:szCs w:val="28"/>
                <w:lang w:val="en-US"/>
              </w:rPr>
            </w:pPr>
            <w:r w:rsidRPr="00DD1C38">
              <w:rPr>
                <w:rFonts w:ascii="Times New Roman" w:eastAsia="Times New Roman" w:hAnsi="Times New Roman" w:cs="Times New Roman"/>
                <w:sz w:val="28"/>
                <w:szCs w:val="28"/>
              </w:rPr>
              <w:t>м.Київ</w:t>
            </w:r>
          </w:p>
          <w:p w:rsidR="00885365" w:rsidRPr="00885365" w:rsidRDefault="00885365" w:rsidP="00DD1C38">
            <w:pPr>
              <w:spacing w:after="0" w:line="273" w:lineRule="atLeast"/>
              <w:jc w:val="both"/>
              <w:rPr>
                <w:rFonts w:ascii="Times New Roman" w:eastAsia="Times New Roman" w:hAnsi="Times New Roman" w:cs="Times New Roman"/>
                <w:sz w:val="28"/>
                <w:szCs w:val="28"/>
                <w:lang w:val="en-US"/>
              </w:rPr>
            </w:pPr>
            <w:bookmarkStart w:id="0" w:name="_GoBack"/>
            <w:bookmarkEnd w:id="0"/>
          </w:p>
        </w:tc>
      </w:tr>
    </w:tbl>
    <w:p w:rsidR="00DD1C38" w:rsidRPr="00DD1C38" w:rsidRDefault="00DD1C38" w:rsidP="00DD1C38">
      <w:pPr>
        <w:spacing w:after="0" w:line="240" w:lineRule="auto"/>
        <w:jc w:val="both"/>
        <w:rPr>
          <w:rFonts w:ascii="Times New Roman" w:eastAsia="Times New Roman" w:hAnsi="Times New Roman" w:cs="Times New Roman"/>
          <w:vanish/>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9161"/>
      </w:tblGrid>
      <w:tr w:rsidR="00786EE8" w:rsidRPr="00DD1C38" w:rsidTr="00786EE8">
        <w:tc>
          <w:tcPr>
            <w:tcW w:w="5000" w:type="pct"/>
            <w:shd w:val="clear" w:color="auto" w:fill="FFFFFF"/>
            <w:tcMar>
              <w:top w:w="30" w:type="dxa"/>
              <w:left w:w="45" w:type="dxa"/>
              <w:bottom w:w="30" w:type="dxa"/>
              <w:right w:w="45" w:type="dxa"/>
            </w:tcMar>
            <w:hideMark/>
          </w:tcPr>
          <w:p w:rsidR="00786EE8" w:rsidRPr="00DD1C38" w:rsidRDefault="00786EE8" w:rsidP="00786EE8">
            <w:pPr>
              <w:spacing w:after="0" w:line="273" w:lineRule="atLeast"/>
              <w:jc w:val="center"/>
              <w:rPr>
                <w:rFonts w:ascii="Times New Roman" w:eastAsia="Times New Roman" w:hAnsi="Times New Roman" w:cs="Times New Roman"/>
                <w:sz w:val="28"/>
                <w:szCs w:val="28"/>
              </w:rPr>
            </w:pPr>
            <w:r w:rsidRPr="00DD1C38">
              <w:rPr>
                <w:rFonts w:ascii="Times New Roman" w:eastAsia="Times New Roman" w:hAnsi="Times New Roman" w:cs="Times New Roman"/>
                <w:b/>
                <w:bCs/>
                <w:sz w:val="28"/>
                <w:szCs w:val="28"/>
              </w:rPr>
              <w:t>Про удосконалення організації медичного обслуговування дітей у дошкільному навчальному закладі</w:t>
            </w:r>
          </w:p>
        </w:tc>
      </w:tr>
    </w:tbl>
    <w:p w:rsidR="00DD1C38" w:rsidRPr="00DD1C38" w:rsidRDefault="00DD1C38" w:rsidP="00DD1C38">
      <w:pPr>
        <w:spacing w:after="0" w:line="240" w:lineRule="auto"/>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br/>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З метою реалізації Закону України "Про дошкільну освіту" та удосконалення організації медичного обслуговування дітей у дошкільних навчальних закладах</w:t>
      </w:r>
    </w:p>
    <w:p w:rsidR="00DD1C38" w:rsidRPr="00DD1C38" w:rsidRDefault="00DD1C38" w:rsidP="00DD1C38">
      <w:pPr>
        <w:shd w:val="clear" w:color="auto" w:fill="FFFFFF"/>
        <w:spacing w:after="0"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b/>
          <w:bCs/>
          <w:sz w:val="28"/>
          <w:szCs w:val="28"/>
        </w:rPr>
        <w:t>НАКАЗУЄМО:</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1. Затвердити:</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1.1. Положення про медичний кабінет дошкільного навчального закладу (додається).</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1.2. Перелік оснащення медичного кабінету дошкільного навчального закладу (додається).</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1.3. Перелік лікарських засобів та виробів медичного призначення у медичному кабінеті дошкільного навчального закладу для надання невідкладної медичної допомоги (додається).</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1.4. Положення про ізолятор дошкільного навчального закладу (додається).</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2. Міністру охорони здоров'я Автономної Республіки Крим, начальникам управлінь охорони здоров'я обласних, Севастопольської міської державних адміністрацій, Головного управління охорони здоров'я та медичного забезпечення Київської міської державної адміністрації:</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2.1. Забезпечити медичне обслуговування дітей дошкільних навчальних закладів із залученням діагностичної бази та кадрів лікувально-профілактичних закладів за територіальним принципом;</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lastRenderedPageBreak/>
        <w:t>2.2. Забезпечити підвищення кваліфікації медичного персоналу, який здійснює медичне обслуговування дітей у дошкільних навчальних закладах, з подальшою атестацією;</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2.3. Забезпечити проведення санітарно-просвітницької роботи серед персоналу дошкільних навчальних закладів, батьків, дітей з питань здорового способу життя, загартування, раціонального харчування тощо.</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3. Міністру освіти і науки Автономної Республіки Крим, начальникам управлінь освіти і науки обласних, Севастопольської міської державних адміністрацій, Головного управління освіти і науки Київської міської державної адміністрацій:</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3.1. Забезпечити надання приміщень для медичного обслуговування дітей в дошкільних навчальних закладах, які відповідають санітарно-гігієнічним вимогам та здійснити їх оснащення.</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3.2. Забезпечити медичні кабінети дошкільних навчальних закладів лікарськими засобами та виробами медичного призначення.</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4. Міністру охорони здоров'я Автономної Республіки Крим, начальникам управлінь охорони здоров'я обласних, Севастопольської міської державних адміністрацій, Головного управління охорони здоров'я та медичного забезпечення Київської міської державної адміністрації, Міністру освіти Автономної Республіки Крим, начальникам управлінь освіти і науки обласних, Головного управління освіти і науки Київської міської, Севастопольської міської державних адміністрацій забезпечити проведення обов'язкових медичних оглядів дітей, які відвідують дошкільні навчальні заклади у порядку, встановленому МОЗ України.</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5. Головним державним санітарним лікарям Автономної Республіки Крим, областей, міст Києва та Севастополя; на водному, залізничному, повітряному транспорті, головному лікарю Центральної санітарно-епідеміологічної станції МОЗ України:</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5.1. Посилити державний санітарно-епідеміологічний нагляд за умовами та організацією виховання, навчання, утримання дітей у дошкільних навчальних закладах;</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5.2. Здійснювати систематичний контроль за додержанням санітарного законодавства у тому числі за організацією харчування дітей в дошкільних навчальних закладах, інформувати Центральну санітарно-епідеміологічну станцію МОЗ України. Центральній санітарно-епідеміологічній станції МОЗ України до 1 квітня наступного за звітним роком надавати МОЗ України аналіз стану санітарно-гігієнічного та санітарно-протиепідемічного забезпечення та харчування дітей в дошкільних навчальних закладах з конкретними пропозиціями щодо його покращання.</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lastRenderedPageBreak/>
        <w:t>6. Контроль за виконанням наказу покласти на Першого заступника Міністра охорони здоров'я України Ханенка С.М.та заступника Міністра освіти і науки України Огнев'юка В.О.</w:t>
      </w:r>
    </w:p>
    <w:p w:rsidR="00DD1C38" w:rsidRPr="00DD1C38" w:rsidRDefault="00DD1C38" w:rsidP="00DD1C38">
      <w:pPr>
        <w:shd w:val="clear" w:color="auto" w:fill="FFFFFF"/>
        <w:spacing w:after="165"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09"/>
        <w:gridCol w:w="169"/>
        <w:gridCol w:w="4283"/>
      </w:tblGrid>
      <w:tr w:rsidR="00DD1C38" w:rsidRPr="00DD1C38" w:rsidTr="00DD1C38">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DD1C38" w:rsidRPr="00DD1C38" w:rsidRDefault="00DD1C38" w:rsidP="00DD1C38">
            <w:pPr>
              <w:spacing w:after="0"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b/>
                <w:bCs/>
                <w:sz w:val="28"/>
                <w:szCs w:val="28"/>
              </w:rPr>
              <w:t>Міністр охорони здоров'я України</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DD1C38" w:rsidRPr="00DD1C38" w:rsidRDefault="00DD1C38" w:rsidP="00DD1C38">
            <w:pPr>
              <w:spacing w:after="0"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 </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DD1C38" w:rsidRPr="00DD1C38" w:rsidRDefault="00DD1C38" w:rsidP="00DD1C38">
            <w:pPr>
              <w:spacing w:after="0"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b/>
                <w:bCs/>
                <w:sz w:val="28"/>
                <w:szCs w:val="28"/>
              </w:rPr>
              <w:t>Міністр освіти і науки України</w:t>
            </w:r>
          </w:p>
        </w:tc>
      </w:tr>
      <w:tr w:rsidR="00DD1C38" w:rsidRPr="00DD1C38" w:rsidTr="00DD1C38">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DD1C38" w:rsidRPr="00DD1C38" w:rsidRDefault="00DD1C38" w:rsidP="00DD1C38">
            <w:pPr>
              <w:spacing w:after="0"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b/>
                <w:bCs/>
                <w:sz w:val="28"/>
                <w:szCs w:val="28"/>
              </w:rPr>
              <w:t>М.Є.Поліщук</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DD1C38" w:rsidRPr="00DD1C38" w:rsidRDefault="00DD1C38" w:rsidP="00DD1C38">
            <w:pPr>
              <w:spacing w:after="0"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sz w:val="28"/>
                <w:szCs w:val="28"/>
              </w:rPr>
              <w:t> </w:t>
            </w:r>
          </w:p>
        </w:tc>
        <w:tc>
          <w:tcPr>
            <w:tcW w:w="0" w:type="auto"/>
            <w:tcBorders>
              <w:top w:val="single" w:sz="2" w:space="0" w:color="CCCCCC"/>
              <w:left w:val="single" w:sz="2" w:space="0" w:color="CCCCCC"/>
              <w:bottom w:val="single" w:sz="2" w:space="0" w:color="CCCCCC"/>
              <w:right w:val="single" w:sz="2" w:space="0" w:color="CCCCCC"/>
            </w:tcBorders>
            <w:shd w:val="clear" w:color="auto" w:fill="FFFFFF"/>
            <w:tcMar>
              <w:top w:w="30" w:type="dxa"/>
              <w:left w:w="45" w:type="dxa"/>
              <w:bottom w:w="30" w:type="dxa"/>
              <w:right w:w="45" w:type="dxa"/>
            </w:tcMar>
            <w:hideMark/>
          </w:tcPr>
          <w:p w:rsidR="00DD1C38" w:rsidRPr="00DD1C38" w:rsidRDefault="00DD1C38" w:rsidP="00DD1C38">
            <w:pPr>
              <w:spacing w:after="0" w:line="273" w:lineRule="atLeast"/>
              <w:jc w:val="both"/>
              <w:rPr>
                <w:rFonts w:ascii="Times New Roman" w:eastAsia="Times New Roman" w:hAnsi="Times New Roman" w:cs="Times New Roman"/>
                <w:sz w:val="28"/>
                <w:szCs w:val="28"/>
              </w:rPr>
            </w:pPr>
            <w:r w:rsidRPr="00DD1C38">
              <w:rPr>
                <w:rFonts w:ascii="Times New Roman" w:eastAsia="Times New Roman" w:hAnsi="Times New Roman" w:cs="Times New Roman"/>
                <w:b/>
                <w:bCs/>
                <w:sz w:val="28"/>
                <w:szCs w:val="28"/>
              </w:rPr>
              <w:t>С.М.Ніколаєнко</w:t>
            </w:r>
          </w:p>
        </w:tc>
      </w:tr>
    </w:tbl>
    <w:p w:rsidR="00DD1C38" w:rsidRPr="00DD1C38" w:rsidRDefault="00DD1C38" w:rsidP="00DD1C38">
      <w:pPr>
        <w:ind w:right="-7"/>
        <w:jc w:val="both"/>
        <w:rPr>
          <w:rFonts w:ascii="Times New Roman" w:hAnsi="Times New Roman" w:cs="Times New Roman"/>
          <w:b/>
          <w:sz w:val="28"/>
          <w:szCs w:val="28"/>
        </w:rPr>
      </w:pPr>
    </w:p>
    <w:p w:rsidR="00DD1C38" w:rsidRDefault="00DD1C38" w:rsidP="00DD1C38">
      <w:pPr>
        <w:pStyle w:val="1"/>
        <w:spacing w:before="0" w:after="0"/>
        <w:jc w:val="center"/>
        <w:rPr>
          <w:rFonts w:ascii="Times New Roman" w:hAnsi="Times New Roman"/>
        </w:rPr>
      </w:pPr>
      <w:r>
        <w:rPr>
          <w:rFonts w:ascii="Times New Roman" w:hAnsi="Times New Roman"/>
        </w:rPr>
        <w:t>ЗАТВЕРДЖЕНО</w:t>
      </w:r>
    </w:p>
    <w:p w:rsidR="00DD1C38" w:rsidRDefault="00DD1C38" w:rsidP="00DD1C38">
      <w:pPr>
        <w:spacing w:after="0"/>
        <w:ind w:left="2832"/>
        <w:rPr>
          <w:rFonts w:ascii="Times New Roman" w:hAnsi="Times New Roman"/>
          <w:sz w:val="28"/>
        </w:rPr>
      </w:pPr>
      <w:r>
        <w:rPr>
          <w:rFonts w:ascii="Times New Roman" w:hAnsi="Times New Roman"/>
          <w:sz w:val="28"/>
        </w:rPr>
        <w:t>Наказ Міністерства охорони здоров‘я України,</w:t>
      </w:r>
    </w:p>
    <w:p w:rsidR="00DD1C38" w:rsidRDefault="00DD1C38" w:rsidP="00DD1C38">
      <w:pPr>
        <w:spacing w:after="0"/>
        <w:ind w:left="2124" w:firstLine="708"/>
        <w:rPr>
          <w:rFonts w:ascii="Times New Roman" w:hAnsi="Times New Roman"/>
          <w:sz w:val="28"/>
        </w:rPr>
      </w:pPr>
      <w:r>
        <w:rPr>
          <w:rFonts w:ascii="Times New Roman" w:hAnsi="Times New Roman"/>
          <w:sz w:val="28"/>
        </w:rPr>
        <w:t>Міністерства освіти і науки  України</w:t>
      </w:r>
    </w:p>
    <w:p w:rsidR="00DD1C38" w:rsidRDefault="00DD1C38" w:rsidP="00DD1C38">
      <w:pPr>
        <w:spacing w:after="0"/>
        <w:rPr>
          <w:rFonts w:ascii="Times New Roman" w:hAnsi="Times New Roman"/>
          <w:sz w:val="28"/>
          <w:lang w:val="ru-RU"/>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30.08.2005    № 432/496</w:t>
      </w:r>
    </w:p>
    <w:p w:rsidR="00DD1C38" w:rsidRDefault="00DD1C38" w:rsidP="00DD1C38">
      <w:pPr>
        <w:ind w:right="-7"/>
        <w:jc w:val="both"/>
        <w:rPr>
          <w:rFonts w:ascii="Times New Roman" w:hAnsi="Times New Roman"/>
          <w:sz w:val="28"/>
          <w:lang w:val="ru-RU"/>
        </w:rPr>
      </w:pPr>
    </w:p>
    <w:p w:rsidR="00DD1C38" w:rsidRDefault="00DD1C38" w:rsidP="00DD1C38">
      <w:pPr>
        <w:ind w:right="-7"/>
        <w:jc w:val="center"/>
        <w:rPr>
          <w:rFonts w:ascii="Times New Roman" w:hAnsi="Times New Roman"/>
          <w:b/>
          <w:sz w:val="28"/>
        </w:rPr>
      </w:pPr>
      <w:r>
        <w:rPr>
          <w:rFonts w:ascii="Times New Roman" w:hAnsi="Times New Roman"/>
          <w:b/>
          <w:sz w:val="28"/>
        </w:rPr>
        <w:t>Положення</w:t>
      </w:r>
    </w:p>
    <w:p w:rsidR="00DD1C38" w:rsidRDefault="00DD1C38" w:rsidP="00DD1C38">
      <w:pPr>
        <w:ind w:right="-7"/>
        <w:jc w:val="center"/>
        <w:rPr>
          <w:rFonts w:ascii="Times New Roman" w:hAnsi="Times New Roman"/>
          <w:sz w:val="28"/>
        </w:rPr>
      </w:pPr>
      <w:r>
        <w:rPr>
          <w:rFonts w:ascii="Times New Roman" w:hAnsi="Times New Roman"/>
          <w:b/>
          <w:sz w:val="28"/>
        </w:rPr>
        <w:t>про медичний кабінет дошкільного навчального закладу</w:t>
      </w:r>
    </w:p>
    <w:p w:rsidR="00DD1C38" w:rsidRDefault="00DD1C38" w:rsidP="00DD1C38">
      <w:pPr>
        <w:pStyle w:val="a6"/>
        <w:ind w:left="0"/>
        <w:rPr>
          <w:rFonts w:ascii="Times New Roman" w:hAnsi="Times New Roman"/>
          <w:sz w:val="28"/>
        </w:rPr>
      </w:pPr>
      <w:r>
        <w:rPr>
          <w:rFonts w:ascii="Times New Roman" w:hAnsi="Times New Roman"/>
          <w:sz w:val="28"/>
        </w:rPr>
        <w:t>1. Медичний кабінет дошкільного навчального закладу (далі - медичний кабінет) створюється у дошкільному навчальному закладі незалежно від підпорядкування, типу і форми власності. Дошкільний навчальний заклад надає приміщення, яке відповідає санітарно-гігієнічним вимогам, здійснює його оснащення, забезпечує лікарськими засобами та виробами медичного призначення, створює належні умови для роботи медичного персоналу.</w:t>
      </w:r>
    </w:p>
    <w:p w:rsidR="00DD1C38" w:rsidRDefault="00DD1C38" w:rsidP="00DD1C38">
      <w:pPr>
        <w:ind w:right="-7"/>
        <w:jc w:val="both"/>
        <w:rPr>
          <w:rFonts w:ascii="Times New Roman" w:hAnsi="Times New Roman"/>
          <w:sz w:val="28"/>
        </w:rPr>
      </w:pPr>
      <w:r>
        <w:rPr>
          <w:rFonts w:ascii="Times New Roman" w:hAnsi="Times New Roman"/>
          <w:sz w:val="28"/>
        </w:rPr>
        <w:t>2. У медичному кабінеті працюють лікар-педіатр та медична сестра, посади яких входить до штату дошкільного навчального закладу або територіального лікувально-профілактичного закладу.  Керівництво роботою медичного кабінету здійснює лікар-педіатр.</w:t>
      </w:r>
    </w:p>
    <w:p w:rsidR="00DD1C38" w:rsidRDefault="00DD1C38" w:rsidP="00DD1C38">
      <w:pPr>
        <w:ind w:right="-7" w:firstLine="851"/>
        <w:jc w:val="both"/>
        <w:rPr>
          <w:rFonts w:ascii="Times New Roman" w:hAnsi="Times New Roman"/>
          <w:sz w:val="28"/>
        </w:rPr>
      </w:pPr>
      <w:r>
        <w:rPr>
          <w:rFonts w:ascii="Times New Roman" w:hAnsi="Times New Roman"/>
          <w:sz w:val="28"/>
        </w:rPr>
        <w:t>3. У своїй роботі лікар-педіатр і медична сестра дошкільного навчального закладу керуються чинним законодавством, нормативно-правовими актами органів охорони здоров'я, освіти та науки, цим Положенням.</w:t>
      </w:r>
    </w:p>
    <w:p w:rsidR="00DD1C38" w:rsidRDefault="00DD1C38" w:rsidP="00DD1C38">
      <w:pPr>
        <w:spacing w:after="0"/>
        <w:ind w:firstLine="851"/>
        <w:jc w:val="both"/>
        <w:rPr>
          <w:rFonts w:ascii="Times New Roman" w:hAnsi="Times New Roman"/>
          <w:sz w:val="28"/>
        </w:rPr>
      </w:pPr>
      <w:r>
        <w:rPr>
          <w:rFonts w:ascii="Times New Roman" w:hAnsi="Times New Roman"/>
          <w:sz w:val="28"/>
        </w:rPr>
        <w:t>4. Основні завдання лікаря-педіатра і медичної сестри дошкільного навчального закладу:</w:t>
      </w:r>
    </w:p>
    <w:p w:rsidR="00DD1C38" w:rsidRDefault="00DD1C38" w:rsidP="00DD1C38">
      <w:pPr>
        <w:spacing w:after="0"/>
        <w:ind w:firstLine="851"/>
        <w:jc w:val="both"/>
        <w:rPr>
          <w:rFonts w:ascii="Times New Roman" w:hAnsi="Times New Roman"/>
          <w:sz w:val="28"/>
        </w:rPr>
      </w:pPr>
      <w:r>
        <w:rPr>
          <w:rFonts w:ascii="Times New Roman" w:hAnsi="Times New Roman"/>
          <w:sz w:val="28"/>
        </w:rPr>
        <w:t>4.1. Постійний контроль за станом здоров'я дітей;</w:t>
      </w:r>
    </w:p>
    <w:p w:rsidR="00DD1C38" w:rsidRDefault="00DD1C38" w:rsidP="00DD1C38">
      <w:pPr>
        <w:spacing w:after="0"/>
        <w:ind w:firstLine="851"/>
        <w:jc w:val="both"/>
        <w:rPr>
          <w:rFonts w:ascii="Times New Roman" w:hAnsi="Times New Roman"/>
          <w:sz w:val="28"/>
        </w:rPr>
      </w:pPr>
      <w:r>
        <w:rPr>
          <w:rFonts w:ascii="Times New Roman" w:hAnsi="Times New Roman"/>
          <w:sz w:val="28"/>
        </w:rPr>
        <w:t>4.2.  Проведення обов'язкових медичних оглядів дітей;</w:t>
      </w:r>
    </w:p>
    <w:p w:rsidR="00DD1C38" w:rsidRDefault="00DD1C38" w:rsidP="00DD1C38">
      <w:pPr>
        <w:spacing w:after="0"/>
        <w:ind w:firstLine="851"/>
        <w:jc w:val="both"/>
        <w:rPr>
          <w:rFonts w:ascii="Times New Roman" w:hAnsi="Times New Roman"/>
          <w:sz w:val="28"/>
        </w:rPr>
      </w:pPr>
      <w:r>
        <w:rPr>
          <w:rFonts w:ascii="Times New Roman" w:hAnsi="Times New Roman"/>
          <w:sz w:val="28"/>
        </w:rPr>
        <w:t>4.3. Проведення профілактичних щеплень згідно з календарем щеплень у порядку і в терміни, встановлені МОЗ України;</w:t>
      </w:r>
    </w:p>
    <w:p w:rsidR="00DD1C38" w:rsidRDefault="00DD1C38" w:rsidP="00DD1C38">
      <w:pPr>
        <w:spacing w:after="0"/>
        <w:ind w:firstLine="851"/>
        <w:jc w:val="both"/>
        <w:rPr>
          <w:rFonts w:ascii="Times New Roman" w:hAnsi="Times New Roman"/>
          <w:sz w:val="28"/>
        </w:rPr>
      </w:pPr>
      <w:r>
        <w:rPr>
          <w:rFonts w:ascii="Times New Roman" w:hAnsi="Times New Roman"/>
          <w:sz w:val="28"/>
        </w:rPr>
        <w:lastRenderedPageBreak/>
        <w:t>4.4. Надання невідкладної медичної допомоги дітям у разі гострого захворювання або травми;</w:t>
      </w:r>
    </w:p>
    <w:p w:rsidR="00DD1C38" w:rsidRDefault="00DD1C38" w:rsidP="00DD1C38">
      <w:pPr>
        <w:spacing w:after="0"/>
        <w:ind w:firstLine="851"/>
        <w:jc w:val="both"/>
        <w:rPr>
          <w:rFonts w:ascii="Times New Roman" w:hAnsi="Times New Roman"/>
          <w:sz w:val="28"/>
        </w:rPr>
      </w:pPr>
      <w:r>
        <w:rPr>
          <w:rFonts w:ascii="Times New Roman" w:hAnsi="Times New Roman"/>
          <w:sz w:val="28"/>
        </w:rPr>
        <w:t>4.5.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DD1C38" w:rsidRDefault="00DD1C38" w:rsidP="00DD1C38">
      <w:pPr>
        <w:spacing w:after="0"/>
        <w:ind w:firstLine="851"/>
        <w:jc w:val="both"/>
        <w:rPr>
          <w:rFonts w:ascii="Times New Roman" w:hAnsi="Times New Roman"/>
          <w:sz w:val="28"/>
        </w:rPr>
      </w:pPr>
      <w:r>
        <w:rPr>
          <w:rFonts w:ascii="Times New Roman" w:hAnsi="Times New Roman"/>
          <w:sz w:val="28"/>
        </w:rPr>
        <w:t>4.6. Контроль за дотриманням санітарно-гігієнічних вимог та протиепідемічного режиму;</w:t>
      </w:r>
    </w:p>
    <w:p w:rsidR="00DD1C38" w:rsidRDefault="00DD1C38" w:rsidP="00DD1C38">
      <w:pPr>
        <w:spacing w:after="0"/>
        <w:ind w:firstLine="851"/>
        <w:jc w:val="both"/>
        <w:rPr>
          <w:rFonts w:ascii="Times New Roman" w:hAnsi="Times New Roman"/>
          <w:sz w:val="28"/>
        </w:rPr>
      </w:pPr>
      <w:r>
        <w:rPr>
          <w:rFonts w:ascii="Times New Roman" w:hAnsi="Times New Roman"/>
          <w:sz w:val="28"/>
        </w:rPr>
        <w:t>4.7. Проведення санітарно-просвітницької роботи серед дітей, батьків або осіб, які їх замінюють, та працівників дошкільного навчального закладу;</w:t>
      </w:r>
    </w:p>
    <w:p w:rsidR="00DD1C38" w:rsidRDefault="00DD1C38" w:rsidP="00DD1C38">
      <w:pPr>
        <w:spacing w:after="0"/>
        <w:ind w:firstLine="851"/>
        <w:jc w:val="both"/>
        <w:rPr>
          <w:rFonts w:ascii="Times New Roman" w:hAnsi="Times New Roman"/>
          <w:sz w:val="28"/>
        </w:rPr>
      </w:pPr>
      <w:r>
        <w:rPr>
          <w:rFonts w:ascii="Times New Roman" w:hAnsi="Times New Roman"/>
          <w:sz w:val="28"/>
        </w:rPr>
        <w:t>4.8. Ведення звітно-облікової медичної документації в порядку, встановленому МОЗ України.</w:t>
      </w:r>
    </w:p>
    <w:p w:rsidR="00DD1C38" w:rsidRDefault="00DD1C38" w:rsidP="00DD1C38">
      <w:pPr>
        <w:spacing w:after="0"/>
        <w:ind w:firstLine="851"/>
        <w:jc w:val="both"/>
        <w:rPr>
          <w:rFonts w:ascii="Times New Roman" w:hAnsi="Times New Roman"/>
          <w:sz w:val="28"/>
        </w:rPr>
      </w:pPr>
      <w:r>
        <w:rPr>
          <w:rFonts w:ascii="Times New Roman" w:hAnsi="Times New Roman"/>
          <w:sz w:val="28"/>
        </w:rPr>
        <w:t>5. Лікар-педіатр і медична сестра дошкільного навчального закладу зобов'язані:</w:t>
      </w:r>
    </w:p>
    <w:p w:rsidR="00DD1C38" w:rsidRDefault="00DD1C38" w:rsidP="00DD1C38">
      <w:pPr>
        <w:spacing w:after="0"/>
        <w:ind w:firstLine="851"/>
        <w:jc w:val="both"/>
        <w:rPr>
          <w:rFonts w:ascii="Times New Roman" w:hAnsi="Times New Roman"/>
          <w:sz w:val="28"/>
        </w:rPr>
      </w:pPr>
      <w:r>
        <w:rPr>
          <w:rFonts w:ascii="Times New Roman" w:hAnsi="Times New Roman"/>
          <w:sz w:val="28"/>
        </w:rPr>
        <w:t>5.1. Проводити медичні огляди дітей при прийомі в дошкільний навчальний заклад та здійснювати медичний контроль за перебігом періоду адаптації;</w:t>
      </w:r>
    </w:p>
    <w:p w:rsidR="00DD1C38" w:rsidRDefault="00DD1C38" w:rsidP="00DD1C38">
      <w:pPr>
        <w:spacing w:after="0"/>
        <w:ind w:firstLine="851"/>
        <w:jc w:val="both"/>
        <w:rPr>
          <w:rFonts w:ascii="Times New Roman" w:hAnsi="Times New Roman"/>
          <w:sz w:val="28"/>
        </w:rPr>
      </w:pPr>
      <w:r>
        <w:rPr>
          <w:rFonts w:ascii="Times New Roman" w:hAnsi="Times New Roman"/>
          <w:sz w:val="28"/>
        </w:rPr>
        <w:t>5.2. Здійснювати щоденні огляди дітей щодо виявлення у них ознак  захворювань;</w:t>
      </w:r>
    </w:p>
    <w:p w:rsidR="00DD1C38" w:rsidRDefault="00DD1C38" w:rsidP="00DD1C38">
      <w:pPr>
        <w:spacing w:after="0"/>
        <w:ind w:firstLine="851"/>
        <w:jc w:val="both"/>
        <w:rPr>
          <w:rFonts w:ascii="Times New Roman" w:hAnsi="Times New Roman"/>
          <w:sz w:val="28"/>
        </w:rPr>
      </w:pPr>
      <w:r>
        <w:rPr>
          <w:rFonts w:ascii="Times New Roman" w:hAnsi="Times New Roman"/>
          <w:sz w:val="28"/>
        </w:rPr>
        <w:t>5.3.  Оглядати дітей 1 раз у місяць стосовно виявлення педикульозу, грибкових захворювань, корости та інших захворювань шкіри;</w:t>
      </w:r>
    </w:p>
    <w:p w:rsidR="00DD1C38" w:rsidRDefault="00DD1C38" w:rsidP="00DD1C38">
      <w:pPr>
        <w:spacing w:after="0"/>
        <w:ind w:firstLine="851"/>
        <w:jc w:val="both"/>
        <w:rPr>
          <w:rFonts w:ascii="Times New Roman" w:hAnsi="Times New Roman"/>
          <w:sz w:val="28"/>
        </w:rPr>
      </w:pPr>
      <w:r>
        <w:rPr>
          <w:rFonts w:ascii="Times New Roman" w:hAnsi="Times New Roman"/>
          <w:sz w:val="28"/>
        </w:rPr>
        <w:t>5.4. Брати участь у плануванні та проведенні обов'язкових медичних оглядів;</w:t>
      </w:r>
    </w:p>
    <w:p w:rsidR="00DD1C38" w:rsidRDefault="00DD1C38" w:rsidP="00DD1C38">
      <w:pPr>
        <w:spacing w:after="0"/>
        <w:ind w:firstLine="851"/>
        <w:jc w:val="both"/>
        <w:rPr>
          <w:rFonts w:ascii="Times New Roman" w:hAnsi="Times New Roman"/>
          <w:sz w:val="28"/>
        </w:rPr>
      </w:pPr>
      <w:r>
        <w:rPr>
          <w:rFonts w:ascii="Times New Roman" w:hAnsi="Times New Roman"/>
          <w:sz w:val="28"/>
        </w:rPr>
        <w:t>5.5. Проводити аналіз стану здоров'я дітей за результатами обов'язкових медичних оглядів, розробляти план оздоровлення, здійснювати контроль за виконанням рекомендацій фахівців;</w:t>
      </w:r>
    </w:p>
    <w:p w:rsidR="00DD1C38" w:rsidRDefault="00DD1C38" w:rsidP="00DD1C38">
      <w:pPr>
        <w:spacing w:after="0"/>
        <w:ind w:firstLine="851"/>
        <w:jc w:val="both"/>
        <w:rPr>
          <w:rFonts w:ascii="Times New Roman" w:hAnsi="Times New Roman"/>
          <w:sz w:val="28"/>
        </w:rPr>
      </w:pPr>
      <w:r>
        <w:rPr>
          <w:rFonts w:ascii="Times New Roman" w:hAnsi="Times New Roman"/>
          <w:sz w:val="28"/>
        </w:rPr>
        <w:t>5.6. Складати план проведення профілактичних щеплень та забезпечувати його виконання;</w:t>
      </w:r>
    </w:p>
    <w:p w:rsidR="00DD1C38" w:rsidRDefault="00DD1C38" w:rsidP="00DD1C38">
      <w:pPr>
        <w:spacing w:after="0"/>
        <w:ind w:firstLine="851"/>
        <w:jc w:val="both"/>
        <w:rPr>
          <w:rFonts w:ascii="Times New Roman" w:hAnsi="Times New Roman"/>
          <w:sz w:val="28"/>
        </w:rPr>
      </w:pPr>
      <w:r>
        <w:rPr>
          <w:rFonts w:ascii="Times New Roman" w:hAnsi="Times New Roman"/>
          <w:sz w:val="28"/>
        </w:rPr>
        <w:t>5.7. Передавати дані про проведені профілактичні щеплення та результати обов'язкових медичних оглядів у лікувально-профілактичні заклади за місцем проживання та спостереження дитини;</w:t>
      </w:r>
    </w:p>
    <w:p w:rsidR="00DD1C38" w:rsidRDefault="00DD1C38" w:rsidP="00DD1C38">
      <w:pPr>
        <w:spacing w:after="0"/>
        <w:ind w:firstLine="851"/>
        <w:jc w:val="both"/>
        <w:rPr>
          <w:rFonts w:ascii="Times New Roman" w:hAnsi="Times New Roman"/>
          <w:sz w:val="28"/>
        </w:rPr>
      </w:pPr>
      <w:r>
        <w:rPr>
          <w:rFonts w:ascii="Times New Roman" w:hAnsi="Times New Roman"/>
          <w:sz w:val="28"/>
        </w:rPr>
        <w:t>5.8. Інформувати батьків і педагогічний персонал про лікувально-профілактичні заходи, проведення яких передбачається, їх результати, в тому числі профілактичні щеплення та обов’язкові медичні огляди;</w:t>
      </w:r>
    </w:p>
    <w:p w:rsidR="00DD1C38" w:rsidRDefault="00DD1C38" w:rsidP="00DD1C38">
      <w:pPr>
        <w:spacing w:after="0"/>
        <w:ind w:firstLine="851"/>
        <w:jc w:val="both"/>
        <w:rPr>
          <w:rFonts w:ascii="Times New Roman" w:hAnsi="Times New Roman"/>
          <w:sz w:val="28"/>
        </w:rPr>
      </w:pPr>
      <w:r>
        <w:rPr>
          <w:rFonts w:ascii="Times New Roman" w:hAnsi="Times New Roman"/>
          <w:sz w:val="28"/>
        </w:rPr>
        <w:t>5.9. Надавати невідкладну медичну допомогу дітям, організовувати їх госпіталізацію у разі наявності показань;</w:t>
      </w:r>
    </w:p>
    <w:p w:rsidR="00DD1C38" w:rsidRDefault="00DD1C38" w:rsidP="00DD1C38">
      <w:pPr>
        <w:spacing w:after="0"/>
        <w:ind w:firstLine="851"/>
        <w:jc w:val="both"/>
        <w:rPr>
          <w:rFonts w:ascii="Times New Roman" w:hAnsi="Times New Roman"/>
          <w:sz w:val="28"/>
        </w:rPr>
      </w:pPr>
      <w:r>
        <w:rPr>
          <w:rFonts w:ascii="Times New Roman" w:hAnsi="Times New Roman"/>
          <w:sz w:val="28"/>
        </w:rPr>
        <w:lastRenderedPageBreak/>
        <w:t>5.10. Вести облік медичного обладнання, лікарських засобів та виробів медичного призначення, імунобіологічних препаратів, дотримуватись правил і термінів їх зберігання та використання, забезпечувати своєчасне поповнення;</w:t>
      </w:r>
    </w:p>
    <w:p w:rsidR="00DD1C38" w:rsidRDefault="00DD1C38" w:rsidP="00DD1C38">
      <w:pPr>
        <w:spacing w:after="0"/>
        <w:ind w:firstLine="851"/>
        <w:jc w:val="both"/>
        <w:rPr>
          <w:rFonts w:ascii="Times New Roman" w:hAnsi="Times New Roman"/>
          <w:sz w:val="28"/>
        </w:rPr>
      </w:pPr>
      <w:r>
        <w:rPr>
          <w:rFonts w:ascii="Times New Roman" w:hAnsi="Times New Roman"/>
          <w:sz w:val="28"/>
        </w:rPr>
        <w:t>5.11. Здійснювати постійний контроль за якістю продуктів харчування та готових страв, технологією приготування їжі, умовами її зберігання і дотримання термінів реалізації, виконанням норм харчування (систематично проводити розрахунок хімічного складу та калорійності харчового раціону);</w:t>
      </w:r>
    </w:p>
    <w:p w:rsidR="00DD1C38" w:rsidRDefault="00DD1C38" w:rsidP="00DD1C38">
      <w:pPr>
        <w:spacing w:after="0"/>
        <w:ind w:firstLine="851"/>
        <w:jc w:val="both"/>
        <w:rPr>
          <w:rFonts w:ascii="Times New Roman" w:hAnsi="Times New Roman"/>
          <w:sz w:val="28"/>
        </w:rPr>
      </w:pPr>
      <w:r>
        <w:rPr>
          <w:rFonts w:ascii="Times New Roman" w:hAnsi="Times New Roman"/>
          <w:sz w:val="28"/>
        </w:rPr>
        <w:t>5.12. Брати участь у складанні щоденного меню, контролювати закладку і правильність кулінарної обробки продуктів, вихід страв, смакові якості їжі,  санітарний стан харчоблоку та проводити щоденний огляд працівників харчоблоку;</w:t>
      </w:r>
    </w:p>
    <w:p w:rsidR="00DD1C38" w:rsidRDefault="00DD1C38" w:rsidP="00DD1C38">
      <w:pPr>
        <w:spacing w:after="0"/>
        <w:ind w:firstLine="851"/>
        <w:jc w:val="both"/>
        <w:rPr>
          <w:rFonts w:ascii="Times New Roman" w:hAnsi="Times New Roman"/>
          <w:sz w:val="28"/>
        </w:rPr>
      </w:pPr>
      <w:r>
        <w:rPr>
          <w:rFonts w:ascii="Times New Roman" w:hAnsi="Times New Roman"/>
          <w:sz w:val="28"/>
        </w:rPr>
        <w:t>5.13. Здійснювати контроль за організацією рухового режиму дітей, проведенням оздоровчо-фізкультурних заходів і їх впливом на організм дитини, за проведенням заходів щодо загартування;</w:t>
      </w:r>
    </w:p>
    <w:p w:rsidR="00DD1C38" w:rsidRDefault="00DD1C38" w:rsidP="00DD1C38">
      <w:pPr>
        <w:spacing w:after="0"/>
        <w:ind w:firstLine="851"/>
        <w:jc w:val="both"/>
        <w:rPr>
          <w:rFonts w:ascii="Times New Roman" w:hAnsi="Times New Roman"/>
          <w:sz w:val="28"/>
        </w:rPr>
      </w:pPr>
      <w:r>
        <w:rPr>
          <w:rFonts w:ascii="Times New Roman" w:hAnsi="Times New Roman"/>
          <w:sz w:val="28"/>
        </w:rPr>
        <w:t>5.14. Забезпечувати контроль за дотриманням режиму дня та навчальних навантажень згідно з віком дитини; профілактику травматизму, спалахів гострих кишкових інфекцій і харчових отруєнь, отруєнь рослинами  та грибами;</w:t>
      </w:r>
    </w:p>
    <w:p w:rsidR="00DD1C38" w:rsidRDefault="00DD1C38" w:rsidP="00DD1C38">
      <w:pPr>
        <w:spacing w:after="0"/>
        <w:ind w:firstLine="851"/>
        <w:jc w:val="both"/>
        <w:rPr>
          <w:rFonts w:ascii="Times New Roman" w:hAnsi="Times New Roman"/>
          <w:sz w:val="28"/>
        </w:rPr>
      </w:pPr>
      <w:r>
        <w:rPr>
          <w:rFonts w:ascii="Times New Roman" w:hAnsi="Times New Roman"/>
          <w:sz w:val="28"/>
        </w:rPr>
        <w:t>5.15. Здійснювати заходи щодо ізоляції хворих дітей та спостереження за дітьми, які були в контакті з інфекційними хворими та проводити протиепідемічні заходи в порядку, встановленому МОЗ України;</w:t>
      </w:r>
    </w:p>
    <w:p w:rsidR="00DD1C38" w:rsidRDefault="00DD1C38" w:rsidP="00DD1C38">
      <w:pPr>
        <w:spacing w:after="0"/>
        <w:ind w:firstLine="851"/>
        <w:jc w:val="both"/>
        <w:rPr>
          <w:rFonts w:ascii="Times New Roman" w:hAnsi="Times New Roman"/>
          <w:sz w:val="28"/>
        </w:rPr>
      </w:pPr>
      <w:r>
        <w:rPr>
          <w:rFonts w:ascii="Times New Roman" w:hAnsi="Times New Roman"/>
          <w:sz w:val="28"/>
        </w:rPr>
        <w:t>5.16. Здійснювати контроль за своєчасністю проходження обов’язкових медичних оглядів працівниками дошкільного навчального закладу;</w:t>
      </w:r>
    </w:p>
    <w:p w:rsidR="00DD1C38" w:rsidRDefault="00DD1C38" w:rsidP="00DD1C38">
      <w:pPr>
        <w:spacing w:after="0"/>
        <w:ind w:firstLine="851"/>
        <w:jc w:val="both"/>
        <w:rPr>
          <w:rFonts w:ascii="Times New Roman" w:hAnsi="Times New Roman"/>
          <w:sz w:val="28"/>
        </w:rPr>
      </w:pPr>
      <w:r>
        <w:rPr>
          <w:rFonts w:ascii="Times New Roman" w:hAnsi="Times New Roman"/>
          <w:sz w:val="28"/>
        </w:rPr>
        <w:t xml:space="preserve">5.17. Проводити бесіди та лекції з дітьми, батьками та працівниками дошкільного навчального закладу щодо здорового способу життя, профілактики травматизму, інфекційних захворювань у тому числі СНІДу та захворювань, що передаються статевим шляхом; </w:t>
      </w:r>
    </w:p>
    <w:p w:rsidR="00DD1C38" w:rsidRDefault="00DD1C38" w:rsidP="00DD1C38">
      <w:pPr>
        <w:spacing w:after="0"/>
        <w:ind w:firstLine="851"/>
        <w:jc w:val="both"/>
        <w:rPr>
          <w:rFonts w:ascii="Times New Roman" w:hAnsi="Times New Roman"/>
          <w:sz w:val="28"/>
        </w:rPr>
      </w:pPr>
      <w:r>
        <w:rPr>
          <w:rFonts w:ascii="Times New Roman" w:hAnsi="Times New Roman"/>
          <w:sz w:val="28"/>
        </w:rPr>
        <w:t>5.18. Дотримуватись конфіденційності щодо стану здоров’я вихованців, їх батьків, педагогічного персоналу дошкільного навчального закладу;</w:t>
      </w:r>
    </w:p>
    <w:p w:rsidR="00DD1C38" w:rsidRDefault="00DD1C38" w:rsidP="00DD1C38">
      <w:pPr>
        <w:spacing w:after="0"/>
        <w:ind w:firstLine="851"/>
        <w:jc w:val="both"/>
        <w:rPr>
          <w:rFonts w:ascii="Times New Roman" w:hAnsi="Times New Roman"/>
          <w:sz w:val="28"/>
        </w:rPr>
      </w:pPr>
      <w:r>
        <w:rPr>
          <w:rFonts w:ascii="Times New Roman" w:hAnsi="Times New Roman"/>
          <w:sz w:val="28"/>
        </w:rPr>
        <w:t>5.19. Підвищувати свою кваліфікацію;</w:t>
      </w:r>
    </w:p>
    <w:p w:rsidR="00DD1C38" w:rsidRDefault="00DD1C38" w:rsidP="00DD1C38">
      <w:pPr>
        <w:spacing w:after="0"/>
        <w:ind w:firstLine="851"/>
        <w:jc w:val="both"/>
        <w:rPr>
          <w:rFonts w:ascii="Times New Roman" w:hAnsi="Times New Roman"/>
          <w:sz w:val="28"/>
        </w:rPr>
      </w:pPr>
      <w:r>
        <w:rPr>
          <w:rFonts w:ascii="Times New Roman" w:hAnsi="Times New Roman"/>
          <w:sz w:val="28"/>
        </w:rPr>
        <w:t xml:space="preserve">5.20. Готувати заявки на лікарські засоби та вироби медичного призначення; </w:t>
      </w:r>
    </w:p>
    <w:p w:rsidR="00DD1C38" w:rsidRDefault="00DD1C38" w:rsidP="00DD1C38">
      <w:pPr>
        <w:spacing w:after="0"/>
        <w:ind w:firstLine="851"/>
        <w:jc w:val="both"/>
        <w:rPr>
          <w:rFonts w:ascii="Times New Roman" w:hAnsi="Times New Roman"/>
          <w:sz w:val="28"/>
        </w:rPr>
      </w:pPr>
      <w:r>
        <w:rPr>
          <w:rFonts w:ascii="Times New Roman" w:hAnsi="Times New Roman"/>
          <w:sz w:val="28"/>
        </w:rPr>
        <w:lastRenderedPageBreak/>
        <w:t>5.21. Вести таку обліково-звітну та медичну документацію у порядку, встановленому МОЗ України:</w:t>
      </w:r>
    </w:p>
    <w:p w:rsidR="00DD1C38" w:rsidRDefault="00DD1C38" w:rsidP="00DD1C38">
      <w:pPr>
        <w:spacing w:after="0"/>
        <w:ind w:firstLine="851"/>
        <w:jc w:val="both"/>
        <w:rPr>
          <w:rFonts w:ascii="Times New Roman" w:hAnsi="Times New Roman"/>
          <w:sz w:val="28"/>
        </w:rPr>
      </w:pPr>
    </w:p>
    <w:p w:rsidR="00DD1C38" w:rsidRDefault="00DD1C38" w:rsidP="00DD1C38">
      <w:pPr>
        <w:spacing w:after="0"/>
        <w:ind w:firstLine="851"/>
        <w:jc w:val="both"/>
        <w:rPr>
          <w:rFonts w:ascii="Times New Roman" w:hAnsi="Times New Roman"/>
          <w:sz w:val="28"/>
        </w:rPr>
      </w:pPr>
      <w:r>
        <w:rPr>
          <w:rFonts w:ascii="Times New Roman" w:hAnsi="Times New Roman"/>
          <w:sz w:val="28"/>
        </w:rPr>
        <w:t>1. Медичну карту дитини (ф.026/о) (для школи, школи-інтернату, школи-ліцею, дитячого будинку, дитячого садку).</w:t>
      </w:r>
    </w:p>
    <w:p w:rsidR="00DD1C38" w:rsidRDefault="00DD1C38" w:rsidP="00DD1C38">
      <w:pPr>
        <w:spacing w:after="0"/>
        <w:ind w:firstLine="851"/>
        <w:jc w:val="both"/>
        <w:rPr>
          <w:rFonts w:ascii="Times New Roman" w:hAnsi="Times New Roman"/>
          <w:sz w:val="28"/>
        </w:rPr>
      </w:pPr>
      <w:r>
        <w:rPr>
          <w:rFonts w:ascii="Times New Roman" w:hAnsi="Times New Roman"/>
          <w:sz w:val="28"/>
        </w:rPr>
        <w:t>2. Контрольну карту диспансерного нагляду (ф. 030/о).</w:t>
      </w:r>
    </w:p>
    <w:p w:rsidR="00DD1C38" w:rsidRDefault="00DD1C38" w:rsidP="00DD1C38">
      <w:pPr>
        <w:spacing w:after="0"/>
        <w:ind w:firstLine="851"/>
        <w:jc w:val="both"/>
        <w:rPr>
          <w:rFonts w:ascii="Times New Roman" w:hAnsi="Times New Roman"/>
          <w:sz w:val="28"/>
        </w:rPr>
      </w:pPr>
      <w:r>
        <w:rPr>
          <w:rFonts w:ascii="Times New Roman" w:hAnsi="Times New Roman"/>
          <w:sz w:val="28"/>
        </w:rPr>
        <w:t>3. Карту профілактичних щеплень (ф. 063/о), індивідуальна (ф.063.1/о).</w:t>
      </w:r>
    </w:p>
    <w:p w:rsidR="00DD1C38" w:rsidRDefault="00DD1C38" w:rsidP="00DD1C38">
      <w:pPr>
        <w:spacing w:after="0"/>
        <w:ind w:firstLine="851"/>
        <w:jc w:val="both"/>
        <w:rPr>
          <w:rFonts w:ascii="Times New Roman" w:hAnsi="Times New Roman"/>
          <w:sz w:val="28"/>
        </w:rPr>
      </w:pPr>
      <w:r>
        <w:rPr>
          <w:rFonts w:ascii="Times New Roman" w:hAnsi="Times New Roman"/>
          <w:sz w:val="28"/>
        </w:rPr>
        <w:t>4. Журнал обліку профілактичних щеплень (ф.064/о).</w:t>
      </w:r>
    </w:p>
    <w:p w:rsidR="00DD1C38" w:rsidRDefault="00DD1C38" w:rsidP="00DD1C38">
      <w:pPr>
        <w:spacing w:after="0"/>
        <w:ind w:firstLine="851"/>
        <w:jc w:val="both"/>
        <w:rPr>
          <w:rFonts w:ascii="Times New Roman" w:hAnsi="Times New Roman"/>
          <w:sz w:val="28"/>
        </w:rPr>
      </w:pPr>
      <w:r>
        <w:rPr>
          <w:rFonts w:ascii="Times New Roman" w:hAnsi="Times New Roman"/>
          <w:sz w:val="28"/>
        </w:rPr>
        <w:t>5. Екстрене повідомлення про інфекційне захворювання, харчове, гостре професійне отруєння, незвичайну реакцію на щеплення (ф.058/о).</w:t>
      </w:r>
    </w:p>
    <w:p w:rsidR="00DD1C38" w:rsidRDefault="00DD1C38" w:rsidP="00DD1C38">
      <w:pPr>
        <w:spacing w:after="0"/>
        <w:ind w:firstLine="851"/>
        <w:jc w:val="both"/>
        <w:rPr>
          <w:rFonts w:ascii="Times New Roman" w:hAnsi="Times New Roman"/>
          <w:sz w:val="28"/>
        </w:rPr>
      </w:pPr>
      <w:r>
        <w:rPr>
          <w:rFonts w:ascii="Times New Roman" w:hAnsi="Times New Roman"/>
          <w:sz w:val="28"/>
        </w:rPr>
        <w:t>6. Журнал обліку інфекційних захворювань (ф.060/о).</w:t>
      </w:r>
    </w:p>
    <w:p w:rsidR="00DD1C38" w:rsidRDefault="00DD1C38" w:rsidP="00DD1C38">
      <w:pPr>
        <w:spacing w:after="0"/>
        <w:ind w:firstLine="851"/>
        <w:jc w:val="both"/>
        <w:rPr>
          <w:rFonts w:ascii="Times New Roman" w:hAnsi="Times New Roman"/>
          <w:sz w:val="28"/>
        </w:rPr>
      </w:pPr>
      <w:r>
        <w:rPr>
          <w:rFonts w:ascii="Times New Roman" w:hAnsi="Times New Roman"/>
          <w:sz w:val="28"/>
        </w:rPr>
        <w:t>7. Журнал обліку роботи з гігієнічного виховання (ф.038/о).</w:t>
      </w:r>
    </w:p>
    <w:p w:rsidR="00DD1C38" w:rsidRDefault="00DD1C38" w:rsidP="00DD1C38">
      <w:pPr>
        <w:spacing w:after="0"/>
        <w:jc w:val="both"/>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spacing w:after="0"/>
        <w:jc w:val="both"/>
        <w:rPr>
          <w:rFonts w:ascii="Times New Roman" w:hAnsi="Times New Roman"/>
          <w:b/>
          <w:sz w:val="28"/>
        </w:rPr>
      </w:pPr>
      <w:r>
        <w:rPr>
          <w:rFonts w:ascii="Times New Roman" w:hAnsi="Times New Roman"/>
          <w:b/>
          <w:sz w:val="28"/>
        </w:rPr>
        <w:t xml:space="preserve">Начальник Управління організації </w:t>
      </w:r>
    </w:p>
    <w:p w:rsidR="00DD1C38" w:rsidRDefault="00DD1C38" w:rsidP="00DD1C38">
      <w:pPr>
        <w:spacing w:after="0"/>
        <w:jc w:val="both"/>
        <w:rPr>
          <w:rFonts w:ascii="Times New Roman" w:hAnsi="Times New Roman"/>
          <w:b/>
          <w:sz w:val="28"/>
        </w:rPr>
      </w:pPr>
      <w:r>
        <w:rPr>
          <w:rFonts w:ascii="Times New Roman" w:hAnsi="Times New Roman"/>
          <w:b/>
          <w:sz w:val="28"/>
        </w:rPr>
        <w:t xml:space="preserve">медичної допомоги дітям і матерям </w:t>
      </w:r>
      <w:r>
        <w:rPr>
          <w:rFonts w:ascii="Times New Roman" w:hAnsi="Times New Roman"/>
          <w:b/>
          <w:sz w:val="28"/>
        </w:rPr>
        <w:tab/>
      </w:r>
      <w:r>
        <w:rPr>
          <w:rFonts w:ascii="Times New Roman" w:hAnsi="Times New Roman"/>
          <w:b/>
          <w:sz w:val="28"/>
        </w:rPr>
        <w:tab/>
      </w:r>
      <w:r>
        <w:rPr>
          <w:rFonts w:ascii="Times New Roman" w:hAnsi="Times New Roman"/>
          <w:b/>
          <w:sz w:val="28"/>
        </w:rPr>
        <w:tab/>
        <w:t>Р.О.Моісеєнко</w:t>
      </w:r>
    </w:p>
    <w:p w:rsidR="00DD1C38" w:rsidRDefault="00DD1C38" w:rsidP="00DD1C38">
      <w:pPr>
        <w:spacing w:after="0"/>
        <w:jc w:val="both"/>
        <w:rPr>
          <w:rFonts w:ascii="Times New Roman" w:hAnsi="Times New Roman"/>
          <w:b/>
          <w:sz w:val="28"/>
        </w:rPr>
      </w:pPr>
    </w:p>
    <w:p w:rsidR="00DD1C38" w:rsidRDefault="00DD1C38" w:rsidP="00DD1C38">
      <w:pPr>
        <w:spacing w:after="0"/>
        <w:jc w:val="both"/>
        <w:rPr>
          <w:rFonts w:ascii="Times New Roman" w:hAnsi="Times New Roman"/>
          <w:b/>
          <w:sz w:val="28"/>
        </w:rPr>
      </w:pPr>
    </w:p>
    <w:p w:rsidR="00DD1C38" w:rsidRDefault="00DD1C38" w:rsidP="00DD1C38">
      <w:pPr>
        <w:spacing w:after="0"/>
        <w:jc w:val="both"/>
        <w:rPr>
          <w:rFonts w:ascii="Times New Roman" w:hAnsi="Times New Roman"/>
          <w:b/>
          <w:sz w:val="28"/>
        </w:rPr>
      </w:pPr>
    </w:p>
    <w:p w:rsidR="00DD1C38" w:rsidRDefault="00DD1C38" w:rsidP="00DD1C38">
      <w:pPr>
        <w:spacing w:after="0"/>
        <w:jc w:val="both"/>
        <w:rPr>
          <w:rFonts w:ascii="Times New Roman" w:hAnsi="Times New Roman"/>
          <w:b/>
          <w:sz w:val="28"/>
        </w:rPr>
      </w:pPr>
      <w:r>
        <w:rPr>
          <w:rFonts w:ascii="Times New Roman" w:hAnsi="Times New Roman"/>
          <w:b/>
          <w:sz w:val="28"/>
        </w:rPr>
        <w:t>Директор Департаменту</w:t>
      </w:r>
    </w:p>
    <w:p w:rsidR="00DD1C38" w:rsidRDefault="00DD1C38" w:rsidP="00DD1C38">
      <w:pPr>
        <w:spacing w:after="0"/>
        <w:jc w:val="both"/>
        <w:rPr>
          <w:rFonts w:ascii="Times New Roman" w:hAnsi="Times New Roman"/>
          <w:b/>
          <w:sz w:val="28"/>
        </w:rPr>
      </w:pPr>
      <w:r>
        <w:rPr>
          <w:rFonts w:ascii="Times New Roman" w:hAnsi="Times New Roman"/>
          <w:b/>
          <w:sz w:val="28"/>
        </w:rPr>
        <w:t xml:space="preserve">загальної середньої та </w:t>
      </w:r>
    </w:p>
    <w:p w:rsidR="00DD1C38" w:rsidRDefault="00DD1C38" w:rsidP="00DD1C38">
      <w:pPr>
        <w:spacing w:after="0"/>
        <w:jc w:val="both"/>
        <w:rPr>
          <w:rFonts w:ascii="Times New Roman" w:hAnsi="Times New Roman"/>
          <w:b/>
          <w:sz w:val="28"/>
        </w:rPr>
      </w:pPr>
      <w:r>
        <w:rPr>
          <w:rFonts w:ascii="Times New Roman" w:hAnsi="Times New Roman"/>
          <w:b/>
          <w:sz w:val="28"/>
        </w:rPr>
        <w:t>дошкільної освіти</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П.Б.Полянський</w:t>
      </w:r>
    </w:p>
    <w:p w:rsidR="00DD1C38" w:rsidRDefault="00DD1C38" w:rsidP="00DD1C38">
      <w:pPr>
        <w:spacing w:after="0"/>
        <w:jc w:val="both"/>
        <w:rPr>
          <w:rFonts w:ascii="Times New Roman" w:hAnsi="Times New Roman"/>
          <w:b/>
          <w:sz w:val="28"/>
        </w:rPr>
      </w:pPr>
    </w:p>
    <w:p w:rsidR="00DD1C38" w:rsidRDefault="00DD1C38" w:rsidP="00DD1C38">
      <w:pPr>
        <w:pStyle w:val="1"/>
        <w:spacing w:before="0" w:after="0"/>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pStyle w:val="1"/>
        <w:ind w:right="1134"/>
        <w:jc w:val="right"/>
        <w:rPr>
          <w:rFonts w:ascii="Times New Roman" w:hAnsi="Times New Roman"/>
        </w:rPr>
      </w:pPr>
      <w:r>
        <w:rPr>
          <w:rFonts w:ascii="Times New Roman" w:hAnsi="Times New Roman"/>
        </w:rPr>
        <w:t>ЗАТВЕРДЖЕНО</w:t>
      </w:r>
    </w:p>
    <w:p w:rsidR="00DD1C38" w:rsidRDefault="00DD1C38" w:rsidP="00DD1C38">
      <w:pPr>
        <w:ind w:left="5245" w:right="-7"/>
        <w:rPr>
          <w:rFonts w:ascii="Times New Roman" w:hAnsi="Times New Roman"/>
          <w:sz w:val="28"/>
        </w:rPr>
      </w:pPr>
      <w:r>
        <w:rPr>
          <w:rFonts w:ascii="Times New Roman" w:hAnsi="Times New Roman"/>
          <w:sz w:val="28"/>
        </w:rPr>
        <w:t xml:space="preserve">Наказ Міністерства охорони здоров‘я України, </w:t>
      </w:r>
    </w:p>
    <w:p w:rsidR="00DD1C38" w:rsidRDefault="00DD1C38" w:rsidP="00DD1C38">
      <w:pPr>
        <w:ind w:left="5245" w:right="-7"/>
        <w:rPr>
          <w:rFonts w:ascii="Times New Roman" w:hAnsi="Times New Roman"/>
          <w:sz w:val="28"/>
        </w:rPr>
      </w:pPr>
      <w:r>
        <w:rPr>
          <w:rFonts w:ascii="Times New Roman" w:hAnsi="Times New Roman"/>
          <w:sz w:val="28"/>
        </w:rPr>
        <w:t>Міністерства освіти і науки  України</w:t>
      </w:r>
    </w:p>
    <w:p w:rsidR="00DD1C38" w:rsidRDefault="00DD1C38" w:rsidP="00DD1C38">
      <w:pPr>
        <w:ind w:left="5245" w:right="-7"/>
        <w:rPr>
          <w:rFonts w:ascii="Times New Roman" w:hAnsi="Times New Roman"/>
          <w:sz w:val="28"/>
        </w:rPr>
      </w:pPr>
      <w:r>
        <w:rPr>
          <w:rFonts w:ascii="Times New Roman" w:hAnsi="Times New Roman"/>
          <w:sz w:val="28"/>
        </w:rPr>
        <w:t xml:space="preserve">  30.08.2005    № 432/496</w:t>
      </w:r>
    </w:p>
    <w:p w:rsidR="00DD1C38" w:rsidRDefault="00DD1C38" w:rsidP="00DD1C38">
      <w:pPr>
        <w:ind w:left="5245" w:right="-7"/>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center"/>
        <w:rPr>
          <w:rFonts w:ascii="Times New Roman" w:hAnsi="Times New Roman"/>
          <w:b/>
          <w:sz w:val="28"/>
        </w:rPr>
      </w:pPr>
    </w:p>
    <w:p w:rsidR="00DD1C38" w:rsidRDefault="00DD1C38" w:rsidP="00DD1C38">
      <w:pPr>
        <w:ind w:right="-7"/>
        <w:jc w:val="center"/>
        <w:rPr>
          <w:rFonts w:ascii="Times New Roman" w:hAnsi="Times New Roman"/>
          <w:b/>
          <w:sz w:val="28"/>
        </w:rPr>
      </w:pPr>
      <w:r>
        <w:rPr>
          <w:rFonts w:ascii="Times New Roman" w:hAnsi="Times New Roman"/>
          <w:b/>
          <w:sz w:val="28"/>
        </w:rPr>
        <w:t>Перелік</w:t>
      </w:r>
    </w:p>
    <w:p w:rsidR="00DD1C38" w:rsidRDefault="00DD1C38" w:rsidP="00DD1C38">
      <w:pPr>
        <w:ind w:right="-7"/>
        <w:jc w:val="center"/>
        <w:rPr>
          <w:rFonts w:ascii="Times New Roman" w:hAnsi="Times New Roman"/>
          <w:b/>
          <w:sz w:val="28"/>
        </w:rPr>
      </w:pPr>
      <w:r>
        <w:rPr>
          <w:rFonts w:ascii="Times New Roman" w:hAnsi="Times New Roman"/>
          <w:b/>
          <w:sz w:val="28"/>
        </w:rPr>
        <w:t xml:space="preserve">оснащення медичного кабінету </w:t>
      </w:r>
    </w:p>
    <w:p w:rsidR="00DD1C38" w:rsidRDefault="00DD1C38" w:rsidP="00DD1C38">
      <w:pPr>
        <w:ind w:right="-7"/>
        <w:jc w:val="center"/>
        <w:rPr>
          <w:rFonts w:ascii="Times New Roman" w:hAnsi="Times New Roman"/>
          <w:b/>
          <w:sz w:val="28"/>
        </w:rPr>
      </w:pPr>
      <w:r>
        <w:rPr>
          <w:rFonts w:ascii="Times New Roman" w:hAnsi="Times New Roman"/>
          <w:b/>
          <w:sz w:val="28"/>
        </w:rPr>
        <w:lastRenderedPageBreak/>
        <w:t>дошкільного навчального закладу</w:t>
      </w:r>
    </w:p>
    <w:p w:rsidR="00DD1C38" w:rsidRDefault="00DD1C38" w:rsidP="00DD1C38">
      <w:pPr>
        <w:ind w:right="-7"/>
        <w:jc w:val="center"/>
        <w:rPr>
          <w:rFonts w:ascii="Times New Roman" w:hAnsi="Times New Roman"/>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53"/>
        <w:gridCol w:w="2977"/>
      </w:tblGrid>
      <w:tr w:rsidR="00DD1C38" w:rsidTr="000645FF">
        <w:trPr>
          <w:cantSplit/>
        </w:trPr>
        <w:tc>
          <w:tcPr>
            <w:tcW w:w="568" w:type="dxa"/>
          </w:tcPr>
          <w:p w:rsidR="00DD1C38" w:rsidRDefault="00DD1C38" w:rsidP="000645FF">
            <w:pPr>
              <w:ind w:right="-7"/>
              <w:jc w:val="center"/>
              <w:rPr>
                <w:rFonts w:ascii="Times New Roman" w:hAnsi="Times New Roman"/>
                <w:b/>
                <w:sz w:val="28"/>
              </w:rPr>
            </w:pPr>
          </w:p>
        </w:tc>
        <w:tc>
          <w:tcPr>
            <w:tcW w:w="5953" w:type="dxa"/>
          </w:tcPr>
          <w:p w:rsidR="00DD1C38" w:rsidRDefault="00DD1C38" w:rsidP="000645FF">
            <w:pPr>
              <w:ind w:right="-7"/>
              <w:jc w:val="center"/>
              <w:rPr>
                <w:rFonts w:ascii="Times New Roman" w:hAnsi="Times New Roman"/>
                <w:b/>
                <w:sz w:val="28"/>
              </w:rPr>
            </w:pPr>
            <w:r>
              <w:rPr>
                <w:rFonts w:ascii="Times New Roman" w:hAnsi="Times New Roman"/>
                <w:b/>
                <w:sz w:val="28"/>
              </w:rPr>
              <w:t>Назва</w:t>
            </w:r>
          </w:p>
        </w:tc>
        <w:tc>
          <w:tcPr>
            <w:tcW w:w="2977" w:type="dxa"/>
          </w:tcPr>
          <w:p w:rsidR="00DD1C38" w:rsidRDefault="00DD1C38" w:rsidP="000645FF">
            <w:pPr>
              <w:ind w:right="-7"/>
              <w:jc w:val="center"/>
              <w:rPr>
                <w:rFonts w:ascii="Times New Roman" w:hAnsi="Times New Roman"/>
                <w:b/>
                <w:sz w:val="28"/>
              </w:rPr>
            </w:pPr>
            <w:r>
              <w:rPr>
                <w:rFonts w:ascii="Times New Roman" w:hAnsi="Times New Roman"/>
                <w:b/>
                <w:sz w:val="28"/>
              </w:rPr>
              <w:t xml:space="preserve">Кількість </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Стіл письмовий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1-2</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Стільці</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4-6</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Ширма</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Кушетка</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Шафа канцелярська</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1-2</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Шафа аптечна</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Холодильник</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 xml:space="preserve">Халат медичний </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4</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Косинка</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4</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 xml:space="preserve">Простирадло </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4</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Стіл медичний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Ваги медичні</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Ростомір</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Динамометр ручний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Секундомір</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Скіаскопічні лінійки</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набір</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Дзеркальний офтальмоскоп (ручний)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Лампа настільна для офтальмологічного та отоларингологічного дослідження</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Таблиця для визначення гостроти зору</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 xml:space="preserve">Тонометр </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Фонендоскоп</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Бікс малий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Бікс великий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Джгут гумовий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3-4</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 xml:space="preserve">Шприц одноразовий з голками    </w:t>
            </w:r>
          </w:p>
          <w:p w:rsidR="00DD1C38" w:rsidRDefault="00DD1C38" w:rsidP="000645FF">
            <w:pPr>
              <w:ind w:right="-7"/>
              <w:rPr>
                <w:rFonts w:ascii="Times New Roman" w:hAnsi="Times New Roman"/>
                <w:sz w:val="26"/>
              </w:rPr>
            </w:pPr>
            <w:r>
              <w:rPr>
                <w:rFonts w:ascii="Times New Roman" w:hAnsi="Times New Roman"/>
                <w:sz w:val="26"/>
              </w:rPr>
              <w:t xml:space="preserve">                  </w:t>
            </w:r>
            <w:r>
              <w:rPr>
                <w:rFonts w:ascii="Times New Roman" w:hAnsi="Times New Roman"/>
                <w:sz w:val="26"/>
                <w:vertAlign w:val="superscript"/>
              </w:rPr>
              <w:t>х</w:t>
            </w:r>
            <w:r>
              <w:rPr>
                <w:rFonts w:ascii="Times New Roman" w:hAnsi="Times New Roman"/>
                <w:sz w:val="26"/>
              </w:rPr>
              <w:t xml:space="preserve"> 2,0</w:t>
            </w:r>
          </w:p>
          <w:p w:rsidR="00DD1C38" w:rsidRDefault="00DD1C38" w:rsidP="000645FF">
            <w:pPr>
              <w:ind w:right="-7"/>
              <w:rPr>
                <w:rFonts w:ascii="Times New Roman" w:hAnsi="Times New Roman"/>
                <w:sz w:val="26"/>
              </w:rPr>
            </w:pPr>
            <w:r>
              <w:rPr>
                <w:rFonts w:ascii="Times New Roman" w:hAnsi="Times New Roman"/>
                <w:sz w:val="26"/>
              </w:rPr>
              <w:t xml:space="preserve">                  </w:t>
            </w:r>
            <w:r>
              <w:rPr>
                <w:rFonts w:ascii="Times New Roman" w:hAnsi="Times New Roman"/>
                <w:sz w:val="26"/>
                <w:vertAlign w:val="superscript"/>
              </w:rPr>
              <w:t>х</w:t>
            </w:r>
            <w:r>
              <w:rPr>
                <w:rFonts w:ascii="Times New Roman" w:hAnsi="Times New Roman"/>
                <w:sz w:val="26"/>
              </w:rPr>
              <w:t xml:space="preserve"> 5,0</w:t>
            </w:r>
          </w:p>
          <w:p w:rsidR="00DD1C38" w:rsidRDefault="00DD1C38" w:rsidP="000645FF">
            <w:pPr>
              <w:ind w:right="-7"/>
              <w:rPr>
                <w:rFonts w:ascii="Times New Roman" w:hAnsi="Times New Roman"/>
                <w:sz w:val="26"/>
              </w:rPr>
            </w:pPr>
            <w:r>
              <w:rPr>
                <w:rFonts w:ascii="Times New Roman" w:hAnsi="Times New Roman"/>
                <w:sz w:val="26"/>
                <w:vertAlign w:val="superscript"/>
              </w:rPr>
              <w:t xml:space="preserve">                           х</w:t>
            </w:r>
            <w:r>
              <w:rPr>
                <w:rFonts w:ascii="Times New Roman" w:hAnsi="Times New Roman"/>
                <w:sz w:val="26"/>
              </w:rPr>
              <w:t xml:space="preserve"> 10,0</w:t>
            </w:r>
          </w:p>
        </w:tc>
        <w:tc>
          <w:tcPr>
            <w:tcW w:w="2977" w:type="dxa"/>
          </w:tcPr>
          <w:p w:rsidR="00DD1C38" w:rsidRDefault="00DD1C38" w:rsidP="000645FF">
            <w:pPr>
              <w:ind w:right="-7"/>
              <w:jc w:val="center"/>
              <w:rPr>
                <w:rFonts w:ascii="Times New Roman" w:hAnsi="Times New Roman"/>
                <w:sz w:val="26"/>
              </w:rPr>
            </w:pPr>
          </w:p>
          <w:p w:rsidR="00DD1C38" w:rsidRDefault="00DD1C38" w:rsidP="000645FF">
            <w:pPr>
              <w:ind w:right="-7"/>
              <w:jc w:val="center"/>
              <w:rPr>
                <w:rFonts w:ascii="Times New Roman" w:hAnsi="Times New Roman"/>
                <w:sz w:val="26"/>
              </w:rPr>
            </w:pPr>
            <w:r>
              <w:rPr>
                <w:rFonts w:ascii="Times New Roman" w:hAnsi="Times New Roman"/>
                <w:sz w:val="26"/>
              </w:rPr>
              <w:t>10</w:t>
            </w:r>
          </w:p>
          <w:p w:rsidR="00DD1C38" w:rsidRDefault="00DD1C38" w:rsidP="000645FF">
            <w:pPr>
              <w:ind w:right="-7"/>
              <w:jc w:val="center"/>
              <w:rPr>
                <w:rFonts w:ascii="Times New Roman" w:hAnsi="Times New Roman"/>
                <w:sz w:val="26"/>
              </w:rPr>
            </w:pPr>
            <w:r>
              <w:rPr>
                <w:rFonts w:ascii="Times New Roman" w:hAnsi="Times New Roman"/>
                <w:sz w:val="26"/>
              </w:rPr>
              <w:t>10</w:t>
            </w:r>
          </w:p>
          <w:p w:rsidR="00DD1C38" w:rsidRDefault="00DD1C38" w:rsidP="000645FF">
            <w:pPr>
              <w:ind w:right="-7"/>
              <w:jc w:val="center"/>
              <w:rPr>
                <w:rFonts w:ascii="Times New Roman" w:hAnsi="Times New Roman"/>
                <w:sz w:val="26"/>
              </w:rPr>
            </w:pPr>
            <w:r>
              <w:rPr>
                <w:rFonts w:ascii="Times New Roman" w:hAnsi="Times New Roman"/>
                <w:sz w:val="26"/>
              </w:rPr>
              <w:t>5</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Пінцет</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Термометр медичний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25</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Ножиці</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2</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Лоток ниркоподібний</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5</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Шпатель одноразові</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100</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Шини (для верхніх та нижніх кінцівок)</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10</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Ноші</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Поліхроматичні таблиці для дослідження кольоровідчуття</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Плантограф</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Бактерицидна лампа пересувна</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Бактерицидна лампа стаціонарна</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Маска гумова лицьова, повітряпровід, мішок “Амбу”</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Кисень у подушці</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Лонгети</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3 шт.</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Гумові рукавички</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10 пар</w:t>
            </w:r>
          </w:p>
        </w:tc>
      </w:tr>
      <w:tr w:rsidR="00DD1C38" w:rsidTr="000645FF">
        <w:trPr>
          <w:cantSplit/>
        </w:trPr>
        <w:tc>
          <w:tcPr>
            <w:tcW w:w="568" w:type="dxa"/>
          </w:tcPr>
          <w:p w:rsidR="00DD1C38" w:rsidRDefault="00DD1C38" w:rsidP="00DD1C38">
            <w:pPr>
              <w:numPr>
                <w:ilvl w:val="0"/>
                <w:numId w:val="1"/>
              </w:numPr>
              <w:spacing w:after="0" w:line="240" w:lineRule="auto"/>
              <w:ind w:right="-7"/>
              <w:jc w:val="center"/>
              <w:rPr>
                <w:rFonts w:ascii="Times New Roman" w:hAnsi="Times New Roman"/>
                <w:sz w:val="26"/>
              </w:rPr>
            </w:pPr>
          </w:p>
        </w:tc>
        <w:tc>
          <w:tcPr>
            <w:tcW w:w="5953" w:type="dxa"/>
          </w:tcPr>
          <w:p w:rsidR="00DD1C38" w:rsidRDefault="00DD1C38" w:rsidP="000645FF">
            <w:pPr>
              <w:ind w:right="-7"/>
              <w:rPr>
                <w:rFonts w:ascii="Times New Roman" w:hAnsi="Times New Roman"/>
                <w:sz w:val="26"/>
              </w:rPr>
            </w:pPr>
            <w:r>
              <w:rPr>
                <w:rFonts w:ascii="Times New Roman" w:hAnsi="Times New Roman"/>
                <w:sz w:val="26"/>
              </w:rPr>
              <w:t>Лейкопластир</w:t>
            </w:r>
          </w:p>
        </w:tc>
        <w:tc>
          <w:tcPr>
            <w:tcW w:w="2977" w:type="dxa"/>
          </w:tcPr>
          <w:p w:rsidR="00DD1C38" w:rsidRDefault="00DD1C38" w:rsidP="000645FF">
            <w:pPr>
              <w:ind w:right="-7"/>
              <w:jc w:val="center"/>
              <w:rPr>
                <w:rFonts w:ascii="Times New Roman" w:hAnsi="Times New Roman"/>
                <w:sz w:val="26"/>
              </w:rPr>
            </w:pPr>
            <w:r>
              <w:rPr>
                <w:rFonts w:ascii="Times New Roman" w:hAnsi="Times New Roman"/>
                <w:sz w:val="26"/>
              </w:rPr>
              <w:t>2 шт.</w:t>
            </w:r>
          </w:p>
        </w:tc>
      </w:tr>
    </w:tbl>
    <w:p w:rsidR="00DD1C38" w:rsidRDefault="00DD1C38" w:rsidP="00DD1C38">
      <w:pPr>
        <w:ind w:right="-7"/>
        <w:jc w:val="center"/>
        <w:rPr>
          <w:rFonts w:ascii="Times New Roman" w:hAnsi="Times New Roman"/>
          <w:sz w:val="28"/>
        </w:rPr>
      </w:pPr>
    </w:p>
    <w:p w:rsidR="00DD1C38" w:rsidRDefault="00DD1C38" w:rsidP="00DD1C38">
      <w:pPr>
        <w:ind w:right="-7"/>
        <w:jc w:val="center"/>
        <w:rPr>
          <w:rFonts w:ascii="Times New Roman" w:hAnsi="Times New Roman"/>
          <w:sz w:val="28"/>
        </w:rPr>
      </w:pPr>
    </w:p>
    <w:p w:rsidR="00DD1C38" w:rsidRDefault="00DD1C38" w:rsidP="00DD1C38">
      <w:pPr>
        <w:ind w:right="-7"/>
        <w:jc w:val="center"/>
        <w:rPr>
          <w:rFonts w:ascii="Times New Roman" w:hAnsi="Times New Roman"/>
          <w:sz w:val="28"/>
        </w:rPr>
      </w:pPr>
    </w:p>
    <w:p w:rsidR="00DD1C38" w:rsidRDefault="00DD1C38" w:rsidP="00DD1C38">
      <w:pPr>
        <w:ind w:right="-7"/>
        <w:rPr>
          <w:rFonts w:ascii="Times New Roman" w:hAnsi="Times New Roman"/>
          <w:sz w:val="28"/>
        </w:rPr>
      </w:pPr>
    </w:p>
    <w:p w:rsidR="00DD1C38" w:rsidRDefault="00DD1C38" w:rsidP="00DD1C38">
      <w:pPr>
        <w:jc w:val="both"/>
        <w:rPr>
          <w:rFonts w:ascii="Times New Roman" w:hAnsi="Times New Roman"/>
          <w:b/>
          <w:sz w:val="28"/>
        </w:rPr>
      </w:pPr>
      <w:r>
        <w:rPr>
          <w:rFonts w:ascii="Times New Roman" w:hAnsi="Times New Roman"/>
          <w:b/>
          <w:sz w:val="28"/>
        </w:rPr>
        <w:t xml:space="preserve">Начальник Управління організації </w:t>
      </w:r>
    </w:p>
    <w:p w:rsidR="00DD1C38" w:rsidRDefault="00DD1C38" w:rsidP="00DD1C38">
      <w:pPr>
        <w:jc w:val="both"/>
        <w:rPr>
          <w:rFonts w:ascii="Times New Roman" w:hAnsi="Times New Roman"/>
          <w:b/>
          <w:sz w:val="28"/>
        </w:rPr>
      </w:pPr>
      <w:r>
        <w:rPr>
          <w:rFonts w:ascii="Times New Roman" w:hAnsi="Times New Roman"/>
          <w:b/>
          <w:sz w:val="28"/>
        </w:rPr>
        <w:t xml:space="preserve">медичної допомоги дітям і матерям </w:t>
      </w:r>
      <w:r>
        <w:rPr>
          <w:rFonts w:ascii="Times New Roman" w:hAnsi="Times New Roman"/>
          <w:b/>
          <w:sz w:val="28"/>
        </w:rPr>
        <w:tab/>
      </w:r>
      <w:r>
        <w:rPr>
          <w:rFonts w:ascii="Times New Roman" w:hAnsi="Times New Roman"/>
          <w:b/>
          <w:sz w:val="28"/>
        </w:rPr>
        <w:tab/>
      </w:r>
      <w:r>
        <w:rPr>
          <w:rFonts w:ascii="Times New Roman" w:hAnsi="Times New Roman"/>
          <w:b/>
          <w:sz w:val="28"/>
        </w:rPr>
        <w:tab/>
        <w:t>Р.О.Моісеєнко</w:t>
      </w:r>
    </w:p>
    <w:p w:rsidR="00DD1C38" w:rsidRDefault="00DD1C38" w:rsidP="00DD1C38">
      <w:pPr>
        <w:jc w:val="both"/>
        <w:rPr>
          <w:rFonts w:ascii="Times New Roman" w:hAnsi="Times New Roman"/>
          <w:b/>
          <w:sz w:val="28"/>
        </w:rPr>
      </w:pPr>
    </w:p>
    <w:p w:rsidR="00DD1C38" w:rsidRDefault="00DD1C38" w:rsidP="00DD1C38">
      <w:pPr>
        <w:jc w:val="both"/>
        <w:rPr>
          <w:rFonts w:ascii="Times New Roman" w:hAnsi="Times New Roman"/>
          <w:b/>
          <w:sz w:val="28"/>
        </w:rPr>
      </w:pPr>
    </w:p>
    <w:p w:rsidR="00DD1C38" w:rsidRDefault="00DD1C38" w:rsidP="00DD1C38">
      <w:pPr>
        <w:jc w:val="both"/>
        <w:rPr>
          <w:rFonts w:ascii="Times New Roman" w:hAnsi="Times New Roman"/>
          <w:b/>
          <w:sz w:val="28"/>
        </w:rPr>
      </w:pPr>
      <w:r>
        <w:rPr>
          <w:rFonts w:ascii="Times New Roman" w:hAnsi="Times New Roman"/>
          <w:b/>
          <w:sz w:val="28"/>
        </w:rPr>
        <w:t>Директор Департаменту</w:t>
      </w:r>
    </w:p>
    <w:p w:rsidR="00DD1C38" w:rsidRDefault="00DD1C38" w:rsidP="00DD1C38">
      <w:pPr>
        <w:jc w:val="both"/>
        <w:rPr>
          <w:rFonts w:ascii="Times New Roman" w:hAnsi="Times New Roman"/>
          <w:b/>
          <w:sz w:val="28"/>
        </w:rPr>
      </w:pPr>
      <w:r>
        <w:rPr>
          <w:rFonts w:ascii="Times New Roman" w:hAnsi="Times New Roman"/>
          <w:b/>
          <w:sz w:val="28"/>
        </w:rPr>
        <w:t xml:space="preserve">загальної середньої та </w:t>
      </w:r>
    </w:p>
    <w:p w:rsidR="00DD1C38" w:rsidRDefault="00DD1C38" w:rsidP="00DD1C38">
      <w:pPr>
        <w:jc w:val="both"/>
        <w:rPr>
          <w:rFonts w:ascii="Times New Roman" w:hAnsi="Times New Roman"/>
          <w:b/>
          <w:sz w:val="28"/>
        </w:rPr>
      </w:pPr>
      <w:r>
        <w:rPr>
          <w:rFonts w:ascii="Times New Roman" w:hAnsi="Times New Roman"/>
          <w:b/>
          <w:sz w:val="28"/>
        </w:rPr>
        <w:t>дошкільної освіти</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П.Б.Полянський</w:t>
      </w: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pStyle w:val="1"/>
        <w:ind w:right="1134"/>
        <w:jc w:val="right"/>
        <w:rPr>
          <w:rFonts w:ascii="Times New Roman" w:hAnsi="Times New Roman"/>
        </w:rPr>
      </w:pPr>
      <w:r>
        <w:rPr>
          <w:rFonts w:ascii="Times New Roman" w:hAnsi="Times New Roman"/>
        </w:rPr>
        <w:t>ЗАТВЕРДЖЕНО</w:t>
      </w:r>
    </w:p>
    <w:p w:rsidR="00DD1C38" w:rsidRDefault="00DD1C38" w:rsidP="00DD1C38">
      <w:pPr>
        <w:ind w:left="5245" w:right="-7"/>
        <w:rPr>
          <w:rFonts w:ascii="Times New Roman" w:hAnsi="Times New Roman"/>
          <w:sz w:val="28"/>
        </w:rPr>
      </w:pPr>
      <w:r>
        <w:rPr>
          <w:rFonts w:ascii="Times New Roman" w:hAnsi="Times New Roman"/>
          <w:sz w:val="28"/>
        </w:rPr>
        <w:t xml:space="preserve">Наказ Міністерства охорони здоров‘я України, </w:t>
      </w:r>
    </w:p>
    <w:p w:rsidR="00DD1C38" w:rsidRDefault="00DD1C38" w:rsidP="00DD1C38">
      <w:pPr>
        <w:ind w:left="5245" w:right="-7"/>
        <w:rPr>
          <w:rFonts w:ascii="Times New Roman" w:hAnsi="Times New Roman"/>
          <w:sz w:val="28"/>
        </w:rPr>
      </w:pPr>
      <w:r>
        <w:rPr>
          <w:rFonts w:ascii="Times New Roman" w:hAnsi="Times New Roman"/>
          <w:sz w:val="28"/>
        </w:rPr>
        <w:t>Міністерства освіти і науки  України</w:t>
      </w:r>
    </w:p>
    <w:p w:rsidR="00DD1C38" w:rsidRDefault="00DD1C38" w:rsidP="00DD1C38">
      <w:pPr>
        <w:ind w:left="5245" w:right="-7"/>
        <w:rPr>
          <w:rFonts w:ascii="Times New Roman" w:hAnsi="Times New Roman"/>
          <w:sz w:val="28"/>
        </w:rPr>
      </w:pPr>
      <w:r>
        <w:rPr>
          <w:rFonts w:ascii="Times New Roman" w:hAnsi="Times New Roman"/>
          <w:sz w:val="28"/>
        </w:rPr>
        <w:t xml:space="preserve"> 30.08.2005    № 432/496</w:t>
      </w:r>
    </w:p>
    <w:p w:rsidR="00DD1C38" w:rsidRDefault="00DD1C38" w:rsidP="00DD1C38">
      <w:pPr>
        <w:ind w:left="5245" w:right="-7"/>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rPr>
      </w:pPr>
    </w:p>
    <w:p w:rsidR="00DD1C38" w:rsidRDefault="00DD1C38" w:rsidP="00DD1C38">
      <w:pPr>
        <w:pStyle w:val="2"/>
        <w:jc w:val="center"/>
        <w:rPr>
          <w:rFonts w:ascii="Times New Roman" w:hAnsi="Times New Roman"/>
          <w:b/>
          <w:sz w:val="28"/>
        </w:rPr>
      </w:pPr>
      <w:r>
        <w:rPr>
          <w:rFonts w:ascii="Times New Roman" w:hAnsi="Times New Roman"/>
          <w:b/>
          <w:sz w:val="28"/>
        </w:rPr>
        <w:t>Перелік</w:t>
      </w:r>
    </w:p>
    <w:p w:rsidR="00DD1C38" w:rsidRDefault="00DD1C38" w:rsidP="00DD1C38">
      <w:pPr>
        <w:ind w:right="-7"/>
        <w:jc w:val="center"/>
        <w:rPr>
          <w:rFonts w:ascii="Times New Roman" w:hAnsi="Times New Roman"/>
          <w:b/>
          <w:sz w:val="28"/>
        </w:rPr>
      </w:pPr>
      <w:r>
        <w:rPr>
          <w:rFonts w:ascii="Times New Roman" w:hAnsi="Times New Roman"/>
          <w:b/>
          <w:sz w:val="28"/>
        </w:rPr>
        <w:t xml:space="preserve">лікарських засобів та виробів медичного призначення у медичному кабінеті дошкільного навчального закладу для надання невідкладної медичної допомоги </w:t>
      </w:r>
    </w:p>
    <w:p w:rsidR="00DD1C38" w:rsidRDefault="00DD1C38" w:rsidP="00DD1C38">
      <w:pPr>
        <w:ind w:right="-7"/>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402"/>
      </w:tblGrid>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b/>
                <w:sz w:val="28"/>
              </w:rPr>
              <w:t>Назва лікарських засобів та медичних виробів</w:t>
            </w:r>
          </w:p>
        </w:tc>
        <w:tc>
          <w:tcPr>
            <w:tcW w:w="3402" w:type="dxa"/>
          </w:tcPr>
          <w:p w:rsidR="00DD1C38" w:rsidRDefault="00DD1C38" w:rsidP="000645FF">
            <w:pPr>
              <w:ind w:right="-7"/>
              <w:jc w:val="center"/>
              <w:rPr>
                <w:rFonts w:ascii="Times New Roman" w:hAnsi="Times New Roman"/>
                <w:b/>
                <w:sz w:val="28"/>
              </w:rPr>
            </w:pPr>
            <w:r>
              <w:rPr>
                <w:rFonts w:ascii="Times New Roman" w:hAnsi="Times New Roman"/>
                <w:b/>
                <w:sz w:val="28"/>
              </w:rPr>
              <w:t>Кількість</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 Адреналін 0,1% - 1 мл</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3 амп.</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2. Преднизолон 1,0</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3 амп.</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3. Супрастин 0,25</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20 табл.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4. Еуфілін 24% - 1мл</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3 амп.</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5. Корглікон 0,06% - 1мл</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2 амп.</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6. Сальбутамол  - спрей</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 фл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7. Магнія сульфат 25% - 10 мл</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2 амп.</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8. Регідрон</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5 шт.</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9. Парацетамол</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10 табл.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10. Активоване вугілля</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20 табл.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11. Гемостатична губка</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2 туб.</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12. Бинт стерильний</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6 шт.</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13. Розчин брилиантового зеленого</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 фл.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14. Розчин йоду</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 фл.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lastRenderedPageBreak/>
              <w:t>15. Вата стерильна</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0,5 кг</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16. Нашатирний спирт</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 фл.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17. Етиловий спирт 96%</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50 мл.</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18. Зонд для промивання шлунку</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 шт.</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19. Одноразові шприці 2,0</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10 шт.</w:t>
            </w:r>
          </w:p>
        </w:tc>
      </w:tr>
      <w:tr w:rsidR="00DD1C38" w:rsidTr="000645FF">
        <w:tc>
          <w:tcPr>
            <w:tcW w:w="6345" w:type="dxa"/>
          </w:tcPr>
          <w:p w:rsidR="00DD1C38" w:rsidRDefault="00DD1C38" w:rsidP="000645FF">
            <w:pPr>
              <w:ind w:right="-7"/>
              <w:rPr>
                <w:rFonts w:ascii="Times New Roman" w:hAnsi="Times New Roman"/>
                <w:sz w:val="28"/>
              </w:rPr>
            </w:pPr>
            <w:r>
              <w:rPr>
                <w:rFonts w:ascii="Times New Roman" w:hAnsi="Times New Roman"/>
                <w:sz w:val="28"/>
              </w:rPr>
              <w:t>20. Одноразові шприці 10,0</w:t>
            </w:r>
          </w:p>
        </w:tc>
        <w:tc>
          <w:tcPr>
            <w:tcW w:w="3402" w:type="dxa"/>
          </w:tcPr>
          <w:p w:rsidR="00DD1C38" w:rsidRDefault="00DD1C38" w:rsidP="000645FF">
            <w:pPr>
              <w:ind w:right="-7"/>
              <w:jc w:val="center"/>
              <w:rPr>
                <w:rFonts w:ascii="Times New Roman" w:hAnsi="Times New Roman"/>
                <w:sz w:val="28"/>
              </w:rPr>
            </w:pPr>
            <w:r>
              <w:rPr>
                <w:rFonts w:ascii="Times New Roman" w:hAnsi="Times New Roman"/>
                <w:sz w:val="28"/>
              </w:rPr>
              <w:t>10 шт.</w:t>
            </w:r>
          </w:p>
        </w:tc>
      </w:tr>
    </w:tbl>
    <w:p w:rsidR="00DD1C38" w:rsidRDefault="00DD1C38" w:rsidP="00DD1C38">
      <w:pPr>
        <w:ind w:right="-7"/>
        <w:jc w:val="center"/>
        <w:rPr>
          <w:rFonts w:ascii="Times New Roman" w:hAnsi="Times New Roman"/>
          <w:sz w:val="28"/>
        </w:rPr>
      </w:pPr>
    </w:p>
    <w:p w:rsidR="00DD1C38" w:rsidRDefault="00DD1C38" w:rsidP="00DD1C38">
      <w:pPr>
        <w:ind w:right="-7"/>
        <w:jc w:val="center"/>
        <w:rPr>
          <w:rFonts w:ascii="Times New Roman" w:hAnsi="Times New Roman"/>
          <w:sz w:val="28"/>
        </w:rPr>
      </w:pPr>
    </w:p>
    <w:p w:rsidR="00DD1C38" w:rsidRDefault="00DD1C38" w:rsidP="00DD1C38">
      <w:pPr>
        <w:ind w:right="-7"/>
        <w:jc w:val="center"/>
        <w:rPr>
          <w:rFonts w:ascii="Times New Roman" w:hAnsi="Times New Roman"/>
          <w:sz w:val="28"/>
        </w:rPr>
      </w:pPr>
    </w:p>
    <w:p w:rsidR="00DD1C38" w:rsidRDefault="00DD1C38" w:rsidP="00DD1C38">
      <w:pPr>
        <w:ind w:right="-7"/>
        <w:jc w:val="center"/>
        <w:rPr>
          <w:rFonts w:ascii="Times New Roman" w:hAnsi="Times New Roman"/>
          <w:sz w:val="28"/>
        </w:rPr>
      </w:pPr>
    </w:p>
    <w:p w:rsidR="00DD1C38" w:rsidRDefault="00DD1C38" w:rsidP="00DD1C38">
      <w:pPr>
        <w:jc w:val="both"/>
        <w:rPr>
          <w:rFonts w:ascii="Times New Roman" w:hAnsi="Times New Roman"/>
          <w:b/>
          <w:sz w:val="28"/>
        </w:rPr>
      </w:pPr>
      <w:r>
        <w:rPr>
          <w:rFonts w:ascii="Times New Roman" w:hAnsi="Times New Roman"/>
          <w:b/>
          <w:sz w:val="28"/>
        </w:rPr>
        <w:t xml:space="preserve">Начальник Управління організації </w:t>
      </w:r>
    </w:p>
    <w:p w:rsidR="00DD1C38" w:rsidRDefault="00DD1C38" w:rsidP="00DD1C38">
      <w:pPr>
        <w:jc w:val="both"/>
        <w:rPr>
          <w:rFonts w:ascii="Times New Roman" w:hAnsi="Times New Roman"/>
          <w:b/>
          <w:sz w:val="28"/>
        </w:rPr>
      </w:pPr>
      <w:r>
        <w:rPr>
          <w:rFonts w:ascii="Times New Roman" w:hAnsi="Times New Roman"/>
          <w:b/>
          <w:sz w:val="28"/>
        </w:rPr>
        <w:t xml:space="preserve">медичної допомоги дітям і матерям </w:t>
      </w:r>
      <w:r>
        <w:rPr>
          <w:rFonts w:ascii="Times New Roman" w:hAnsi="Times New Roman"/>
          <w:b/>
          <w:sz w:val="28"/>
        </w:rPr>
        <w:tab/>
      </w:r>
      <w:r>
        <w:rPr>
          <w:rFonts w:ascii="Times New Roman" w:hAnsi="Times New Roman"/>
          <w:b/>
          <w:sz w:val="28"/>
        </w:rPr>
        <w:tab/>
      </w:r>
      <w:r>
        <w:rPr>
          <w:rFonts w:ascii="Times New Roman" w:hAnsi="Times New Roman"/>
          <w:b/>
          <w:sz w:val="28"/>
        </w:rPr>
        <w:tab/>
        <w:t>Р.О.Моісеєнко</w:t>
      </w:r>
    </w:p>
    <w:p w:rsidR="00DD1C38" w:rsidRDefault="00DD1C38" w:rsidP="00DD1C38">
      <w:pPr>
        <w:jc w:val="both"/>
        <w:rPr>
          <w:rFonts w:ascii="Times New Roman" w:hAnsi="Times New Roman"/>
          <w:b/>
          <w:sz w:val="28"/>
        </w:rPr>
      </w:pPr>
    </w:p>
    <w:p w:rsidR="00DD1C38" w:rsidRDefault="00DD1C38" w:rsidP="00DD1C38">
      <w:pPr>
        <w:jc w:val="both"/>
        <w:rPr>
          <w:rFonts w:ascii="Times New Roman" w:hAnsi="Times New Roman"/>
          <w:b/>
          <w:sz w:val="28"/>
        </w:rPr>
      </w:pPr>
    </w:p>
    <w:p w:rsidR="00DD1C38" w:rsidRDefault="00DD1C38" w:rsidP="00DD1C38">
      <w:pPr>
        <w:jc w:val="both"/>
        <w:rPr>
          <w:rFonts w:ascii="Times New Roman" w:hAnsi="Times New Roman"/>
          <w:b/>
          <w:sz w:val="28"/>
        </w:rPr>
      </w:pPr>
    </w:p>
    <w:p w:rsidR="00DD1C38" w:rsidRDefault="00DD1C38" w:rsidP="00DD1C38">
      <w:pPr>
        <w:jc w:val="both"/>
        <w:rPr>
          <w:rFonts w:ascii="Times New Roman" w:hAnsi="Times New Roman"/>
          <w:b/>
          <w:sz w:val="28"/>
        </w:rPr>
      </w:pPr>
      <w:r>
        <w:rPr>
          <w:rFonts w:ascii="Times New Roman" w:hAnsi="Times New Roman"/>
          <w:b/>
          <w:sz w:val="28"/>
        </w:rPr>
        <w:t>Директор Департаменту</w:t>
      </w:r>
    </w:p>
    <w:p w:rsidR="00DD1C38" w:rsidRDefault="00DD1C38" w:rsidP="00DD1C38">
      <w:pPr>
        <w:jc w:val="both"/>
        <w:rPr>
          <w:rFonts w:ascii="Times New Roman" w:hAnsi="Times New Roman"/>
          <w:b/>
          <w:sz w:val="28"/>
        </w:rPr>
      </w:pPr>
      <w:r>
        <w:rPr>
          <w:rFonts w:ascii="Times New Roman" w:hAnsi="Times New Roman"/>
          <w:b/>
          <w:sz w:val="28"/>
        </w:rPr>
        <w:t xml:space="preserve">загальної середньої та </w:t>
      </w:r>
    </w:p>
    <w:p w:rsidR="00DD1C38" w:rsidRDefault="00DD1C38" w:rsidP="00DD1C38">
      <w:pPr>
        <w:jc w:val="both"/>
        <w:rPr>
          <w:rFonts w:ascii="Times New Roman" w:hAnsi="Times New Roman"/>
          <w:b/>
          <w:sz w:val="28"/>
        </w:rPr>
      </w:pPr>
      <w:r>
        <w:rPr>
          <w:rFonts w:ascii="Times New Roman" w:hAnsi="Times New Roman"/>
          <w:b/>
          <w:sz w:val="28"/>
        </w:rPr>
        <w:t>дошкільної освіти</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П.Б.Полянський</w:t>
      </w:r>
    </w:p>
    <w:p w:rsidR="00DD1C38" w:rsidRDefault="00DD1C38" w:rsidP="00DD1C38">
      <w:pPr>
        <w:jc w:val="both"/>
        <w:rPr>
          <w:rFonts w:ascii="Times New Roman" w:hAnsi="Times New Roman"/>
          <w:b/>
          <w:sz w:val="28"/>
        </w:rPr>
      </w:pPr>
    </w:p>
    <w:p w:rsidR="00DD1C38" w:rsidRDefault="00DD1C38" w:rsidP="00DD1C38">
      <w:pPr>
        <w:jc w:val="both"/>
        <w:rPr>
          <w:rFonts w:ascii="Times New Roman" w:hAnsi="Times New Roman"/>
          <w:b/>
          <w:sz w:val="28"/>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rPr>
          <w:rFonts w:ascii="Times New Roman" w:hAnsi="Times New Roman"/>
        </w:rPr>
      </w:pPr>
    </w:p>
    <w:p w:rsidR="00DD1C38" w:rsidRDefault="00DD1C38" w:rsidP="00DD1C38">
      <w:pPr>
        <w:pStyle w:val="1"/>
        <w:ind w:right="1134"/>
        <w:jc w:val="right"/>
        <w:rPr>
          <w:rFonts w:ascii="Times New Roman" w:hAnsi="Times New Roman"/>
        </w:rPr>
      </w:pPr>
      <w:r>
        <w:rPr>
          <w:rFonts w:ascii="Times New Roman" w:hAnsi="Times New Roman"/>
        </w:rPr>
        <w:t>ЗАТВЕРДЖЕНО</w:t>
      </w:r>
    </w:p>
    <w:p w:rsidR="00DD1C38" w:rsidRDefault="00DD1C38" w:rsidP="00DD1C38">
      <w:pPr>
        <w:ind w:left="5245" w:right="-7"/>
        <w:rPr>
          <w:rFonts w:ascii="Times New Roman" w:hAnsi="Times New Roman"/>
          <w:sz w:val="28"/>
        </w:rPr>
      </w:pPr>
      <w:r>
        <w:rPr>
          <w:rFonts w:ascii="Times New Roman" w:hAnsi="Times New Roman"/>
          <w:sz w:val="28"/>
        </w:rPr>
        <w:t xml:space="preserve">Наказ Міністерства охорони здоров‘я України, </w:t>
      </w:r>
    </w:p>
    <w:p w:rsidR="00DD1C38" w:rsidRDefault="00DD1C38" w:rsidP="00DD1C38">
      <w:pPr>
        <w:ind w:left="5245" w:right="-7"/>
        <w:rPr>
          <w:rFonts w:ascii="Times New Roman" w:hAnsi="Times New Roman"/>
          <w:sz w:val="28"/>
        </w:rPr>
      </w:pPr>
      <w:r>
        <w:rPr>
          <w:rFonts w:ascii="Times New Roman" w:hAnsi="Times New Roman"/>
          <w:sz w:val="28"/>
        </w:rPr>
        <w:t>Міністерства освіти і науки  України</w:t>
      </w:r>
    </w:p>
    <w:p w:rsidR="00DD1C38" w:rsidRDefault="00DD1C38" w:rsidP="00DD1C38">
      <w:pPr>
        <w:ind w:left="5245" w:right="-7"/>
        <w:rPr>
          <w:rFonts w:ascii="Times New Roman" w:hAnsi="Times New Roman"/>
          <w:sz w:val="28"/>
        </w:rPr>
      </w:pPr>
      <w:r>
        <w:rPr>
          <w:rFonts w:ascii="Times New Roman" w:hAnsi="Times New Roman"/>
          <w:sz w:val="28"/>
        </w:rPr>
        <w:t xml:space="preserve">    30.08.2005   № 432/496 </w:t>
      </w:r>
    </w:p>
    <w:p w:rsidR="00DD1C38" w:rsidRDefault="00DD1C38" w:rsidP="00DD1C38">
      <w:pPr>
        <w:ind w:left="5245" w:right="-7"/>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lang w:val="ru-RU"/>
        </w:rPr>
      </w:pPr>
    </w:p>
    <w:p w:rsidR="00DD1C38" w:rsidRDefault="00DD1C38" w:rsidP="00DD1C38">
      <w:pPr>
        <w:ind w:right="-7"/>
        <w:jc w:val="both"/>
        <w:rPr>
          <w:rFonts w:ascii="Times New Roman" w:hAnsi="Times New Roman"/>
          <w:sz w:val="28"/>
        </w:rPr>
      </w:pPr>
    </w:p>
    <w:p w:rsidR="00DD1C38" w:rsidRDefault="00DD1C38" w:rsidP="00DD1C38">
      <w:pPr>
        <w:jc w:val="center"/>
        <w:rPr>
          <w:rFonts w:ascii="Times New Roman" w:hAnsi="Times New Roman"/>
          <w:b/>
          <w:sz w:val="28"/>
        </w:rPr>
      </w:pPr>
    </w:p>
    <w:p w:rsidR="00DD1C38" w:rsidRDefault="00DD1C38" w:rsidP="00DD1C38">
      <w:pPr>
        <w:jc w:val="center"/>
        <w:rPr>
          <w:rFonts w:ascii="Times New Roman" w:hAnsi="Times New Roman"/>
          <w:b/>
          <w:sz w:val="28"/>
        </w:rPr>
      </w:pPr>
      <w:r>
        <w:rPr>
          <w:rFonts w:ascii="Times New Roman" w:hAnsi="Times New Roman"/>
          <w:b/>
          <w:sz w:val="28"/>
        </w:rPr>
        <w:t>Положення</w:t>
      </w:r>
    </w:p>
    <w:p w:rsidR="00DD1C38" w:rsidRDefault="00DD1C38" w:rsidP="00DD1C38">
      <w:pPr>
        <w:jc w:val="center"/>
        <w:rPr>
          <w:rFonts w:ascii="Times New Roman" w:hAnsi="Times New Roman"/>
          <w:b/>
          <w:sz w:val="28"/>
        </w:rPr>
      </w:pPr>
      <w:r>
        <w:rPr>
          <w:rFonts w:ascii="Times New Roman" w:hAnsi="Times New Roman"/>
          <w:b/>
          <w:sz w:val="28"/>
        </w:rPr>
        <w:t>про ізолятор дошкільного навчального закладу</w:t>
      </w:r>
    </w:p>
    <w:p w:rsidR="00DD1C38" w:rsidRDefault="00DD1C38" w:rsidP="00DD1C38">
      <w:pPr>
        <w:jc w:val="center"/>
        <w:rPr>
          <w:rFonts w:ascii="Times New Roman" w:hAnsi="Times New Roman"/>
          <w:b/>
          <w:sz w:val="28"/>
        </w:rPr>
      </w:pPr>
    </w:p>
    <w:p w:rsidR="00DD1C38" w:rsidRDefault="00DD1C38" w:rsidP="00DD1C38">
      <w:pPr>
        <w:jc w:val="center"/>
        <w:rPr>
          <w:rFonts w:ascii="Times New Roman" w:hAnsi="Times New Roman"/>
          <w:b/>
          <w:sz w:val="28"/>
        </w:rPr>
      </w:pPr>
    </w:p>
    <w:p w:rsidR="00DD1C38" w:rsidRDefault="00DD1C38" w:rsidP="00DD1C38">
      <w:pPr>
        <w:jc w:val="center"/>
        <w:rPr>
          <w:rFonts w:ascii="Times New Roman" w:hAnsi="Times New Roman"/>
          <w:b/>
          <w:sz w:val="28"/>
        </w:rPr>
      </w:pPr>
    </w:p>
    <w:p w:rsidR="00DD1C38" w:rsidRDefault="00DD1C38" w:rsidP="00DD1C38">
      <w:pPr>
        <w:jc w:val="both"/>
        <w:rPr>
          <w:rFonts w:ascii="Times New Roman" w:hAnsi="Times New Roman"/>
          <w:sz w:val="28"/>
        </w:rPr>
      </w:pPr>
      <w:r>
        <w:rPr>
          <w:rFonts w:ascii="Times New Roman" w:hAnsi="Times New Roman"/>
          <w:b/>
          <w:sz w:val="28"/>
        </w:rPr>
        <w:tab/>
      </w:r>
      <w:r>
        <w:rPr>
          <w:rFonts w:ascii="Times New Roman" w:hAnsi="Times New Roman"/>
          <w:sz w:val="28"/>
        </w:rPr>
        <w:t>1. Ізолятор створюється у кожному дошкільному навчальному закладі з метою попередження розповсюдження та виникнення спалахів інфекційних захворювань.</w:t>
      </w:r>
    </w:p>
    <w:p w:rsidR="00DD1C38" w:rsidRDefault="00DD1C38" w:rsidP="00DD1C38">
      <w:pPr>
        <w:jc w:val="both"/>
        <w:rPr>
          <w:rFonts w:ascii="Times New Roman" w:hAnsi="Times New Roman"/>
          <w:sz w:val="28"/>
        </w:rPr>
      </w:pPr>
      <w:r>
        <w:rPr>
          <w:rFonts w:ascii="Times New Roman" w:hAnsi="Times New Roman"/>
          <w:sz w:val="28"/>
        </w:rPr>
        <w:lastRenderedPageBreak/>
        <w:tab/>
        <w:t>2. Ізолятор повинен бути розміщений на 1-му поверсі, мати окремий вихід для дотримання протиепідемічних вимог.</w:t>
      </w:r>
    </w:p>
    <w:p w:rsidR="00DD1C38" w:rsidRDefault="00DD1C38" w:rsidP="00DD1C38">
      <w:pPr>
        <w:jc w:val="both"/>
        <w:rPr>
          <w:rFonts w:ascii="Times New Roman" w:hAnsi="Times New Roman"/>
          <w:sz w:val="28"/>
        </w:rPr>
      </w:pPr>
      <w:r>
        <w:rPr>
          <w:rFonts w:ascii="Times New Roman" w:hAnsi="Times New Roman"/>
          <w:sz w:val="28"/>
        </w:rPr>
        <w:tab/>
        <w:t>3. Діяльність ізолятора забезпечується лікарем-педіатром та медичною сестрою дошкільного навчального закладу.</w:t>
      </w:r>
    </w:p>
    <w:p w:rsidR="00DD1C38" w:rsidRDefault="00DD1C38" w:rsidP="00DD1C38">
      <w:pPr>
        <w:ind w:firstLine="720"/>
        <w:jc w:val="both"/>
        <w:rPr>
          <w:rFonts w:ascii="Times New Roman" w:hAnsi="Times New Roman"/>
          <w:sz w:val="28"/>
        </w:rPr>
      </w:pPr>
      <w:r>
        <w:rPr>
          <w:rFonts w:ascii="Times New Roman" w:hAnsi="Times New Roman"/>
          <w:sz w:val="28"/>
        </w:rPr>
        <w:t>3. Основні завдання лікаря-педіатра та медичної сестри щодо забезпечення роботи ізолятора:</w:t>
      </w:r>
    </w:p>
    <w:p w:rsidR="00DD1C38" w:rsidRDefault="00DD1C38" w:rsidP="00DD1C38">
      <w:pPr>
        <w:jc w:val="both"/>
        <w:rPr>
          <w:rFonts w:ascii="Times New Roman" w:hAnsi="Times New Roman"/>
          <w:sz w:val="28"/>
        </w:rPr>
      </w:pPr>
      <w:r>
        <w:rPr>
          <w:rFonts w:ascii="Times New Roman" w:hAnsi="Times New Roman"/>
          <w:sz w:val="28"/>
        </w:rPr>
        <w:tab/>
        <w:t>3.1. Тимчасова ізоляція виявленої хворої дитини;</w:t>
      </w:r>
    </w:p>
    <w:p w:rsidR="00DD1C38" w:rsidRDefault="00DD1C38" w:rsidP="00DD1C38">
      <w:pPr>
        <w:jc w:val="both"/>
        <w:rPr>
          <w:rFonts w:ascii="Times New Roman" w:hAnsi="Times New Roman"/>
          <w:sz w:val="28"/>
        </w:rPr>
      </w:pPr>
      <w:r>
        <w:rPr>
          <w:rFonts w:ascii="Times New Roman" w:hAnsi="Times New Roman"/>
          <w:sz w:val="28"/>
        </w:rPr>
        <w:tab/>
        <w:t>3.2. Надання невідкладної допомоги хворій дитині;</w:t>
      </w:r>
    </w:p>
    <w:p w:rsidR="00DD1C38" w:rsidRDefault="00DD1C38" w:rsidP="00DD1C38">
      <w:pPr>
        <w:jc w:val="both"/>
        <w:rPr>
          <w:rFonts w:ascii="Times New Roman" w:hAnsi="Times New Roman"/>
          <w:sz w:val="28"/>
        </w:rPr>
      </w:pPr>
      <w:r>
        <w:rPr>
          <w:rFonts w:ascii="Times New Roman" w:hAnsi="Times New Roman"/>
          <w:sz w:val="28"/>
        </w:rPr>
        <w:tab/>
        <w:t>3.3. Інформування батьків про хворобу та стан дитини, організація госпіталізації хворої дитини при наявності показань;</w:t>
      </w:r>
    </w:p>
    <w:p w:rsidR="00DD1C38" w:rsidRDefault="00DD1C38" w:rsidP="00DD1C38">
      <w:pPr>
        <w:jc w:val="both"/>
        <w:rPr>
          <w:rFonts w:ascii="Times New Roman" w:hAnsi="Times New Roman"/>
          <w:sz w:val="28"/>
        </w:rPr>
      </w:pPr>
      <w:r>
        <w:rPr>
          <w:rFonts w:ascii="Times New Roman" w:hAnsi="Times New Roman"/>
          <w:sz w:val="28"/>
        </w:rPr>
        <w:tab/>
        <w:t>3.4. Медичне спостереження за хворою дитиною до її госпіталізації чи передачі батькам;</w:t>
      </w:r>
    </w:p>
    <w:p w:rsidR="00DD1C38" w:rsidRDefault="00DD1C38" w:rsidP="00DD1C38">
      <w:pPr>
        <w:jc w:val="both"/>
        <w:rPr>
          <w:rFonts w:ascii="Times New Roman" w:hAnsi="Times New Roman"/>
          <w:sz w:val="28"/>
        </w:rPr>
      </w:pPr>
      <w:r>
        <w:rPr>
          <w:rFonts w:ascii="Times New Roman" w:hAnsi="Times New Roman"/>
          <w:sz w:val="28"/>
        </w:rPr>
        <w:tab/>
        <w:t>3.5. Інформування керівника дошкільного навчального закладу та педагогічного персоналу про хворобу дитини;</w:t>
      </w:r>
    </w:p>
    <w:p w:rsidR="00DD1C38" w:rsidRDefault="00DD1C38" w:rsidP="00DD1C38">
      <w:pPr>
        <w:ind w:firstLine="720"/>
        <w:jc w:val="both"/>
        <w:rPr>
          <w:rFonts w:ascii="Times New Roman" w:hAnsi="Times New Roman"/>
          <w:sz w:val="28"/>
        </w:rPr>
      </w:pPr>
      <w:r>
        <w:rPr>
          <w:rFonts w:ascii="Times New Roman" w:hAnsi="Times New Roman"/>
          <w:sz w:val="28"/>
        </w:rPr>
        <w:t>3.6. Забезпечення дотримання санітарно-гігієнічного та протиепідемічного режиму;</w:t>
      </w:r>
    </w:p>
    <w:p w:rsidR="00DD1C38" w:rsidRDefault="00DD1C38" w:rsidP="00DD1C38">
      <w:pPr>
        <w:ind w:firstLine="720"/>
        <w:jc w:val="both"/>
        <w:rPr>
          <w:rFonts w:ascii="Times New Roman" w:hAnsi="Times New Roman"/>
          <w:sz w:val="28"/>
        </w:rPr>
      </w:pPr>
      <w:r>
        <w:rPr>
          <w:rFonts w:ascii="Times New Roman" w:hAnsi="Times New Roman"/>
          <w:sz w:val="28"/>
        </w:rPr>
        <w:t>3.7. Ведення обліково-звітної медичної документації щодо обліку інфекційних та паразитарних хвороб у порядку, встановленому МОЗ України.</w:t>
      </w:r>
    </w:p>
    <w:p w:rsidR="00DD1C38" w:rsidRDefault="00DD1C38" w:rsidP="00DD1C38">
      <w:pPr>
        <w:ind w:firstLine="851"/>
        <w:jc w:val="both"/>
        <w:rPr>
          <w:rFonts w:ascii="Times New Roman" w:hAnsi="Times New Roman"/>
          <w:sz w:val="28"/>
        </w:rPr>
      </w:pPr>
    </w:p>
    <w:p w:rsidR="00DD1C38" w:rsidRDefault="00DD1C38" w:rsidP="00DD1C38">
      <w:pPr>
        <w:jc w:val="both"/>
        <w:rPr>
          <w:rFonts w:ascii="Times New Roman" w:hAnsi="Times New Roman"/>
          <w:b/>
          <w:sz w:val="28"/>
        </w:rPr>
      </w:pPr>
      <w:r>
        <w:rPr>
          <w:rFonts w:ascii="Times New Roman" w:hAnsi="Times New Roman"/>
          <w:b/>
          <w:sz w:val="28"/>
        </w:rPr>
        <w:t xml:space="preserve">Начальник Управління організації </w:t>
      </w:r>
    </w:p>
    <w:p w:rsidR="00DD1C38" w:rsidRDefault="00DD1C38" w:rsidP="00DD1C38">
      <w:pPr>
        <w:jc w:val="both"/>
        <w:rPr>
          <w:rFonts w:ascii="Times New Roman" w:hAnsi="Times New Roman"/>
          <w:b/>
          <w:sz w:val="28"/>
        </w:rPr>
      </w:pPr>
      <w:r>
        <w:rPr>
          <w:rFonts w:ascii="Times New Roman" w:hAnsi="Times New Roman"/>
          <w:b/>
          <w:sz w:val="28"/>
        </w:rPr>
        <w:t xml:space="preserve">медичної допомоги дітям і матерям </w:t>
      </w:r>
      <w:r>
        <w:rPr>
          <w:rFonts w:ascii="Times New Roman" w:hAnsi="Times New Roman"/>
          <w:b/>
          <w:sz w:val="28"/>
        </w:rPr>
        <w:tab/>
      </w:r>
      <w:r>
        <w:rPr>
          <w:rFonts w:ascii="Times New Roman" w:hAnsi="Times New Roman"/>
          <w:b/>
          <w:sz w:val="28"/>
        </w:rPr>
        <w:tab/>
      </w:r>
      <w:r>
        <w:rPr>
          <w:rFonts w:ascii="Times New Roman" w:hAnsi="Times New Roman"/>
          <w:b/>
          <w:sz w:val="28"/>
        </w:rPr>
        <w:tab/>
        <w:t>Р.О.Моісеєнко</w:t>
      </w:r>
    </w:p>
    <w:p w:rsidR="00DD1C38" w:rsidRDefault="00DD1C38" w:rsidP="00DD1C38">
      <w:pPr>
        <w:jc w:val="both"/>
        <w:rPr>
          <w:rFonts w:ascii="Times New Roman" w:hAnsi="Times New Roman"/>
          <w:b/>
          <w:sz w:val="28"/>
        </w:rPr>
      </w:pPr>
      <w:r>
        <w:rPr>
          <w:rFonts w:ascii="Times New Roman" w:hAnsi="Times New Roman"/>
          <w:b/>
          <w:sz w:val="28"/>
        </w:rPr>
        <w:t>Директор Департаменту</w:t>
      </w:r>
    </w:p>
    <w:p w:rsidR="00DD1C38" w:rsidRDefault="00DD1C38" w:rsidP="00DD1C38">
      <w:pPr>
        <w:jc w:val="both"/>
        <w:rPr>
          <w:rFonts w:ascii="Times New Roman" w:hAnsi="Times New Roman"/>
          <w:b/>
          <w:sz w:val="28"/>
        </w:rPr>
      </w:pPr>
      <w:r>
        <w:rPr>
          <w:rFonts w:ascii="Times New Roman" w:hAnsi="Times New Roman"/>
          <w:b/>
          <w:sz w:val="28"/>
        </w:rPr>
        <w:t xml:space="preserve">загальної середньої та </w:t>
      </w:r>
    </w:p>
    <w:p w:rsidR="000B4F84" w:rsidRDefault="00DD1C38" w:rsidP="00DD1C38">
      <w:pPr>
        <w:jc w:val="both"/>
      </w:pPr>
      <w:r>
        <w:rPr>
          <w:rFonts w:ascii="Times New Roman" w:hAnsi="Times New Roman"/>
          <w:b/>
          <w:sz w:val="28"/>
        </w:rPr>
        <w:t>дошкільної освіти</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П.Б.Полянський</w:t>
      </w:r>
    </w:p>
    <w:sectPr w:rsidR="000B4F84">
      <w:headerReference w:type="even" r:id="rId9"/>
      <w:pgSz w:w="11906" w:h="16838"/>
      <w:pgMar w:top="1418" w:right="1134" w:bottom="1418"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75" w:rsidRDefault="00983475">
      <w:pPr>
        <w:spacing w:after="0" w:line="240" w:lineRule="auto"/>
      </w:pPr>
      <w:r>
        <w:separator/>
      </w:r>
    </w:p>
  </w:endnote>
  <w:endnote w:type="continuationSeparator" w:id="0">
    <w:p w:rsidR="00983475" w:rsidRDefault="0098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75" w:rsidRDefault="00983475">
      <w:pPr>
        <w:spacing w:after="0" w:line="240" w:lineRule="auto"/>
      </w:pPr>
      <w:r>
        <w:separator/>
      </w:r>
    </w:p>
  </w:footnote>
  <w:footnote w:type="continuationSeparator" w:id="0">
    <w:p w:rsidR="00983475" w:rsidRDefault="00983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24" w:rsidRDefault="000B4F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1924" w:rsidRDefault="00BB19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15D"/>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1C38"/>
    <w:rsid w:val="000B4F84"/>
    <w:rsid w:val="00786EE8"/>
    <w:rsid w:val="00885365"/>
    <w:rsid w:val="00983475"/>
    <w:rsid w:val="00BB1924"/>
    <w:rsid w:val="00DD1C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D1C3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D1C38"/>
    <w:pPr>
      <w:keepNext/>
      <w:spacing w:after="120" w:line="240" w:lineRule="auto"/>
      <w:jc w:val="right"/>
      <w:outlineLvl w:val="1"/>
    </w:pPr>
    <w:rPr>
      <w:rFonts w:ascii="Times New Roman CYR" w:eastAsia="Times New Roman" w:hAnsi="Times New Roman CYR"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C38"/>
    <w:rPr>
      <w:rFonts w:ascii="Arial" w:eastAsia="Times New Roman" w:hAnsi="Arial" w:cs="Arial"/>
      <w:b/>
      <w:bCs/>
      <w:kern w:val="32"/>
      <w:sz w:val="32"/>
      <w:szCs w:val="32"/>
      <w:lang w:eastAsia="ru-RU"/>
    </w:rPr>
  </w:style>
  <w:style w:type="character" w:customStyle="1" w:styleId="20">
    <w:name w:val="Заголовок 2 Знак"/>
    <w:basedOn w:val="a0"/>
    <w:link w:val="2"/>
    <w:rsid w:val="00DD1C38"/>
    <w:rPr>
      <w:rFonts w:ascii="Times New Roman CYR" w:eastAsia="Times New Roman" w:hAnsi="Times New Roman CYR" w:cs="Times New Roman"/>
      <w:sz w:val="24"/>
      <w:szCs w:val="20"/>
      <w:lang w:eastAsia="ru-RU"/>
    </w:rPr>
  </w:style>
  <w:style w:type="paragraph" w:styleId="a3">
    <w:name w:val="header"/>
    <w:basedOn w:val="a"/>
    <w:link w:val="a4"/>
    <w:semiHidden/>
    <w:rsid w:val="00DD1C38"/>
    <w:pPr>
      <w:tabs>
        <w:tab w:val="center" w:pos="4819"/>
        <w:tab w:val="right" w:pos="9639"/>
      </w:tabs>
      <w:spacing w:after="0" w:line="240" w:lineRule="auto"/>
    </w:pPr>
    <w:rPr>
      <w:rFonts w:ascii="MS Sans Serif" w:eastAsia="Times New Roman" w:hAnsi="MS Sans Serif" w:cs="Times New Roman"/>
      <w:sz w:val="16"/>
      <w:szCs w:val="20"/>
      <w:lang w:eastAsia="ru-RU"/>
    </w:rPr>
  </w:style>
  <w:style w:type="character" w:customStyle="1" w:styleId="a4">
    <w:name w:val="Верхний колонтитул Знак"/>
    <w:basedOn w:val="a0"/>
    <w:link w:val="a3"/>
    <w:semiHidden/>
    <w:rsid w:val="00DD1C38"/>
    <w:rPr>
      <w:rFonts w:ascii="MS Sans Serif" w:eastAsia="Times New Roman" w:hAnsi="MS Sans Serif" w:cs="Times New Roman"/>
      <w:sz w:val="16"/>
      <w:szCs w:val="20"/>
      <w:lang w:eastAsia="ru-RU"/>
    </w:rPr>
  </w:style>
  <w:style w:type="character" w:styleId="a5">
    <w:name w:val="page number"/>
    <w:basedOn w:val="a0"/>
    <w:semiHidden/>
    <w:rsid w:val="00DD1C38"/>
  </w:style>
  <w:style w:type="paragraph" w:styleId="a6">
    <w:name w:val="Body Text Indent"/>
    <w:basedOn w:val="a"/>
    <w:link w:val="a7"/>
    <w:semiHidden/>
    <w:rsid w:val="00DD1C38"/>
    <w:pPr>
      <w:spacing w:after="120" w:line="240" w:lineRule="auto"/>
      <w:ind w:left="283"/>
    </w:pPr>
    <w:rPr>
      <w:rFonts w:ascii="MS Sans Serif" w:eastAsia="Times New Roman" w:hAnsi="MS Sans Serif" w:cs="Times New Roman"/>
      <w:sz w:val="16"/>
      <w:szCs w:val="20"/>
      <w:lang w:eastAsia="ru-RU"/>
    </w:rPr>
  </w:style>
  <w:style w:type="character" w:customStyle="1" w:styleId="a7">
    <w:name w:val="Основной текст с отступом Знак"/>
    <w:basedOn w:val="a0"/>
    <w:link w:val="a6"/>
    <w:semiHidden/>
    <w:rsid w:val="00DD1C38"/>
    <w:rPr>
      <w:rFonts w:ascii="MS Sans Serif" w:eastAsia="Times New Roman" w:hAnsi="MS Sans Serif" w:cs="Times New Roman"/>
      <w:sz w:val="16"/>
      <w:szCs w:val="20"/>
      <w:lang w:eastAsia="ru-RU"/>
    </w:rPr>
  </w:style>
  <w:style w:type="paragraph" w:styleId="a8">
    <w:name w:val="Normal (Web)"/>
    <w:basedOn w:val="a"/>
    <w:uiPriority w:val="99"/>
    <w:semiHidden/>
    <w:unhideWhenUsed/>
    <w:rsid w:val="00DD1C3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DD1C38"/>
    <w:rPr>
      <w:b/>
      <w:bCs/>
    </w:rPr>
  </w:style>
  <w:style w:type="paragraph" w:styleId="aa">
    <w:name w:val="Balloon Text"/>
    <w:basedOn w:val="a"/>
    <w:link w:val="ab"/>
    <w:uiPriority w:val="99"/>
    <w:semiHidden/>
    <w:unhideWhenUsed/>
    <w:rsid w:val="00DD1C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1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8946</Words>
  <Characters>5100</Characters>
  <Application>Microsoft Office Word</Application>
  <DocSecurity>0</DocSecurity>
  <Lines>42</Lines>
  <Paragraphs>28</Paragraphs>
  <ScaleCrop>false</ScaleCrop>
  <Company>Reanimator Extreme Edition</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Сивицька Валентина Степанівна</dc:creator>
  <cp:keywords/>
  <dc:description/>
  <cp:lastModifiedBy>olha</cp:lastModifiedBy>
  <cp:revision>4</cp:revision>
  <dcterms:created xsi:type="dcterms:W3CDTF">2017-01-23T14:47:00Z</dcterms:created>
  <dcterms:modified xsi:type="dcterms:W3CDTF">2017-01-27T10:30:00Z</dcterms:modified>
</cp:coreProperties>
</file>