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_GoBack"/>
      <w:bookmarkEnd w:id="0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570865" cy="760730"/>
            <wp:effectExtent l="0" t="0" r="635" b="127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1"/>
      <w:bookmarkEnd w:id="1"/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МІНІСТЕРСТВО ОХОРОНИ ЗДОРОВ'Я УКРАЇНИ </w:t>
      </w:r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2"/>
      <w:bookmarkEnd w:id="2"/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Н А К А З </w:t>
      </w:r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10.05.2007  N 234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21 червня 2007 р.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694/13961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Про організацію профілактики </w:t>
      </w:r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</w:t>
      </w:r>
      <w:proofErr w:type="spellStart"/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внутрішньолікарняних</w:t>
      </w:r>
      <w:proofErr w:type="spellEnd"/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інфекцій в акушерських </w:t>
      </w:r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стаціонарах </w:t>
      </w:r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{ Із змінами, внесеними згідно з Наказом Міністерства </w:t>
      </w:r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            охорони здоров'я </w:t>
      </w:r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N 310 ( </w:t>
      </w:r>
      <w:hyperlink r:id="rId7" w:tgtFrame="_blank" w:history="1">
        <w:r w:rsidRPr="005924F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v0310282-14</w:t>
        </w:r>
      </w:hyperlink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08.05.2014 } </w:t>
      </w:r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виконання    завдань    і   заходів   Державної   програми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"Репродуктивне  здоров'я  нації"   на   період   до   2015   року,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затвердженої  постановою Кабінету Міністрів України від 27.12.2006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1849  ( </w:t>
      </w:r>
      <w:hyperlink r:id="rId8" w:tgtFrame="_blank" w:history="1">
        <w:r w:rsidRPr="005924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1849-2006-п</w:t>
        </w:r>
      </w:hyperlink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 з  метою  розроблення  та  упровадження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системи інфекційного    контролю    в    акушерських   стаціонарах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профілактики    виникнення  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внутрішньолікарняних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інфекцій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Н А К А З У Ю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Затвердити: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1.1. Інструкцію    з    організації    проведення   комплексу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профілактичних  заходів   щодо   виникнення 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внутрішньолікарняних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інфекцій в акушерських стаціонарах (додається).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1.2. Інструкцію   з   організації   та  впровадження  системи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інфекційного   контролю   в  акушерських  стаціонарах  (додається)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9" w:tgtFrame="_blank" w:history="1">
        <w:r w:rsidRPr="005924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z0695-07</w:t>
        </w:r>
      </w:hyperlink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1.3. Інструкцію   з   організації   роботи   бактеріологічних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лабораторій   в   системі   інфекційного  контролю  в  акушерських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стаціонарах (додається) ( </w:t>
      </w:r>
      <w:hyperlink r:id="rId10" w:tgtFrame="_blank" w:history="1">
        <w:r w:rsidRPr="005924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z0696-07</w:t>
        </w:r>
      </w:hyperlink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1.4. Порядок    розслідування    та    ліквідації     спалаху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внутрішньолікарняних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інфекцій   серед 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роділь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породіль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новонароджених в акушерських стаціонарах (додається) ( </w:t>
      </w:r>
      <w:hyperlink r:id="rId11" w:tgtFrame="_blank" w:history="1">
        <w:r w:rsidRPr="005924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z0697-07</w:t>
        </w:r>
      </w:hyperlink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1.5. Типове положення  про  лікаря-епідеміолога  акушерського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стаціонару (додається) ( </w:t>
      </w:r>
      <w:hyperlink r:id="rId12" w:tgtFrame="_blank" w:history="1">
        <w:r w:rsidRPr="005924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z0698-07</w:t>
        </w:r>
      </w:hyperlink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1.6. Типове  положення  про Комісію з інфекційного контролю 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акушерських стаціонарах (додається) ( </w:t>
      </w:r>
      <w:hyperlink r:id="rId13" w:tgtFrame="_blank" w:history="1">
        <w:r w:rsidRPr="005924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z0699-07</w:t>
        </w:r>
      </w:hyperlink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Директорам Департаменту організації та  розвитку  медичної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допомоги  населенню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Моісеєнко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Р.О.  та  Департаменту  державного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санітарно-епідеміологічного нагляду Пономаренку  А.М.  забезпечити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контроль  за  впровадженням  інфекційного  контролю  в акушерських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стаціонарах.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2.1. Підготувати  пропозиції  до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Держбудмайна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України  щодо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внесення  змін  в  "Державні  будівельні норми України.  Будинки 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споруди. Заклади    охорони    здоров'я.    ДБН     В.2.2-10-2001"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4" w:tgtFrame="_blank" w:history="1">
        <w:r w:rsidRPr="005924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v0002241-01</w:t>
        </w:r>
      </w:hyperlink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При   розробці   нормативів  надання  медичної  допомоги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вагітним,  роділлям,  породіллям та новонародженим урахувати  нові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вимоги   організації   протиепідемічного   режиму  і  впровадження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сучасних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перинатальних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технологій в акушерських стаціонарах.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Забезпечити   державну   реєстрацію   цього   наказу   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Міністерстві юстиції України.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Міністру  охорони  здоров'я  Автономної  Республіки  Крим,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начальникам Головних управлінь охорони здоров'я Дніпропетровської,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Київської,  Луганської,  Львівської,  Харківської та Чернівецької,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Управління охорони здоров'я  та  курортів  Вінницької,  Управління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  здоров'я   та  медицини  катастроф  Одеської,  Головного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управління охорони здоров'я та медицини  катастроф  Черкаської  та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управлінь   охорони  здоров'я  обласних  державних  адміністрацій,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Головного управління охорони здоров'я  та  медичного  забезпечення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Київської  та Управління охорони здоров'я Севастопольської міських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державних адміністрацій: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Забезпечити   реорганізацію    діяльності    акушерських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стаціонарів відповідно до вимог цього наказу.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Здійснити   заходи   щодо   впровадження  в  акушерських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стаціонарах системи інфекційного контролю.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 Розробити та затвердити до 01.09.2007  комплексні  плани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заходів  щодо  зниження захворюваності на гнійно-запальні інфекції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новонароджених та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породіль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3.4. Здійснювати контроль за ходом  виконання  цього  наказу,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заслуховувати  хід  реалізації заходів на колегіях органів охорони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3.5. Провести протягом III  кварталу  2007  року  семінари  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питань    упровадження   інфекційного   контролю   в   акушерських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стаціонарах, забезпечити систематичну підготовку медичних кадрів 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указаних питань.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3.6. Укомплектувати     посади     лікарів-епідеміологів    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акушерських стаціонарах.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3.7. Реорганізувати  обсерваційні  акушерські  відділення  та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спеціалізовані акушерські стаціонари інфекційного профілю до вимог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 в режимі індивідуальних та сімейних пологових палат.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Головним   державним   санітарним    лікарям    Автономної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Республіки Крим,  областей, міст Києва та Севастополя, на водному,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повітряному,   залізничному   транспорті   здійснювати   методичне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керівництво  роботою лікарів-епідеміологів акушерських стаціонарів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питань  організації  епідемічного   нагляду   та   профілактики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внутрішньолікарняних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інфекцій.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{  Пункт  5  фактично  втратив  чинність  у зв'язку з втратою </w:t>
      </w:r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чинності    Наказу    Міністерства    охорони   здоров'я   N   620 </w:t>
      </w:r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 </w:t>
      </w:r>
      <w:hyperlink r:id="rId15" w:tgtFrame="_blank" w:history="1">
        <w:r w:rsidRPr="005924F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v0620282-03</w:t>
        </w:r>
      </w:hyperlink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)  від 29.12.2003, до якого вносились зміни } 5. У </w:t>
      </w:r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підпункті  7.25  пункту 7 Методичних рекомендацій щодо організації </w:t>
      </w:r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надання  акушерсько-гінекологічної  та  </w:t>
      </w:r>
      <w:proofErr w:type="spellStart"/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неонатологічної</w:t>
      </w:r>
      <w:proofErr w:type="spellEnd"/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допомоги, </w:t>
      </w:r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затверджених   наказом   МОЗ   України   від   29.12.2003   N  620 </w:t>
      </w:r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  </w:t>
      </w:r>
      <w:hyperlink r:id="rId16" w:tgtFrame="_blank" w:history="1">
        <w:r w:rsidRPr="005924F0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v0620282-03</w:t>
        </w:r>
      </w:hyperlink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)  "Про  організацію  акушерсько-гінекологічної та </w:t>
      </w:r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неонатологічної</w:t>
      </w:r>
      <w:proofErr w:type="spellEnd"/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допомоги  в  Україні" цифри "4-5" замінити цифрою </w:t>
      </w:r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"3". </w:t>
      </w:r>
      <w:r w:rsidRPr="005924F0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Скасувати  наказ  МОЗ  України   від   10.02.2003   N   59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7" w:tgtFrame="_blank" w:history="1">
        <w:r w:rsidRPr="005924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v0059282-03</w:t>
        </w:r>
      </w:hyperlink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"Про  удосконалення  заходів  щодо  профілактики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внутрішньолікарняних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інфекцій в  пологових  будинках  (акушерських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стаціонарах)".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Уважати таким,  що не застосовується в частині організації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санітарно-протиепідемічного режиму в  акушерських  стаціонарах  на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України,  наказ   Міністерства   охорони  здоров'я  СРСР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31.07.78 за N 720 ( </w:t>
      </w:r>
      <w:hyperlink r:id="rId18" w:tgtFrame="_blank" w:history="1">
        <w:r w:rsidRPr="005924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v0720400-78</w:t>
        </w:r>
      </w:hyperlink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"Об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улучшении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медицинской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помощи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больным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гнойными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хирургическими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заболеваниями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и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усилении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мероприятий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борьбе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внутрибольничной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инфекцией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Контроль  за  виконанням  наказу   покласти   на   першого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заступника  Міністра  Орду  О.М.  та першого заступника Міністра -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головного державного санітарного лікаря України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Бережнова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С.П.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Міністр                                               Ю.О.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Гайдаєв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ПОГОДЖЕНО: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В.о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Голови Державного комітету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України з питань регуляторної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політики та підприємництва                            К.О.Ващенко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ЗАТВЕРДЖЕНО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Наказ Міністерства охорони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здоров'я України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10.05.2007  N 234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21 червня 2007 р.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694/13961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ІНСТРУКЦІЯ </w:t>
      </w:r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з організації проведення комплексу профілактичних </w:t>
      </w:r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заходів щодо виникнення </w:t>
      </w:r>
      <w:proofErr w:type="spellStart"/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внутрішньолікарняних</w:t>
      </w:r>
      <w:proofErr w:type="spellEnd"/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інфекцій в акушерських стаціонарах </w:t>
      </w:r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5924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1. Основні поняття і терміни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Внутрішньолікарняна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інфекція (далі - ВЛІ) - будь-яке клінічно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виражене інфекційне захворювання,  яке виникло в пацієнта протягом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перебування в акушерському стаціонарі або  протягом  7  діб  після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виписки  з  нього,  а  також  у  медичного персоналу,  яке виникло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внаслідок його роботи в акушерському стаціонарі.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Більшість бактеріальних   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внутрішньолікарняних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інфекцій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виникають через 48 годин і більше після госпіталізації (народження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дитини). Проте кожен випадок інфекції слід оцінювати індивідуально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залежності  від  інкубаційного  періоду  та  нозологічної  форми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інфекції.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Інфекція не вважається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внутрішньолікарняною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 умови: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наявності  в  пацієнтки інфекції в інкубаційному періоді до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надходження в стаціонар;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ускладнення  або  продовження  інфекції,  яка  мала місце у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пацієнтки на момент госпіталізації;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трансплацентарної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трансмісії  інфекції у новонародженого,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 викликаються: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Toxoplasma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gondii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Treponema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pallidum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Listeria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monocytogenes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стрептококами   групи   В,   вірусами:  краснухи,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гепатитів В і С, ВІЛ,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цитомегаловірусами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папіломовірусами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Herpes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simplex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Varicella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zoster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тощо.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Інфекція вважається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внутрішньолікарняною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 разі: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набуття її у лікувальному закладі;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інтранатального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інфікування.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Груповим захворюванням    або    спалахом    ВЛІ   вважається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виникнення 3 і більше випадків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внутрішньолікарняних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захворювань,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 доведено,  що  збудником  інфекцій  є  вид  мікроорганізму 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ідентичними біологічними властивостями,  у  тому  числі  профілями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антибіотикорезистентності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або  виникнення  3  і  більше випадків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внутрішньолікарняних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захворювань,  які сталися  в  межах  коливань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   інкубаційного  періоду  та  пов'язані  з  одним  джерелом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інфекції і спільними факторами передачі.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Інфекційний контроль  (далі  - ІК) - комплекс організаційних,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профілактичних  та  протиепідемічних   заходів,   спрямованих   на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попередження  виникнення  та  розповсюдження ВЛІ,  що базується на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результатах епідеміологічної діагностики.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Епідеміологічне спостереження   (далі   -   ЕС)   -   система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моніторингу   за   динамікою   епідемічного   процесу   щодо   ВЛІ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(захворюваність,  летальність,  колонізація,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носійство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факторами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умовами,  що впливають на їх  виникнення  і  розповсюдження,  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 аналіз  і  узагальнення  одержаної  інформації для розробки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профілактичних та протиепідемічних заходів.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Епідеміологічне спостереження є найважливішим компонентом ІК.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Мікробіологічний моніторинг (далі -  ММ)  -  збір  та  аналіз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даних  щодо  визначення  етіологічної  структури  ВЛІ,  домінуючих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колонізуючих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агентів,  мікроорганізмів,  що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контамінують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об'єкти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внутрішнього  середовища стаціонару,  біологічних властивостей,  у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т.ч.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антибіотикорезистентності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виділених штамів мікроорганізмів та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її  профілів.  ММ  спрямований на визначення тенденцій та динаміки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  цих  показників,  удосконалення  тактики   раціональної   та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емпіричної         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антибіотикотерапії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     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периопераційної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антибіотикопрофілактики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удосконалення  дезінфекційних   заходів.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Основою ММ є дані мікробіологічної лабораторії.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Епідеміологічний аналіз  захворюваності  на  ВЛІ   передбачає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встановлення  рівня,  структури та динаміки для оцінки епідемічної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ситуації  в  пологовому  будинку  (відділенні).  Згідно  з  даними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аналізу    розробляється    комплекс   протиепідемічних   заходів.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Оперативний  та   ретроспективний   аналіз   передбачає   вивчення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захворюваності  на  ВЛІ  за  локалізацією  патологічного  процесу,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етіологією  та  термінами  їх  розвитку,   а   також   біологічних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властивостей,  перш  за  все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антибіотикорезистентності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штамів,  що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виділяються.  Епідеміологічний аналіз  проводиться  з  урахуванням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факторів ризику розвитку ВЛІ.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Стандартні визначення випадку  ВЛІ  -  сукупність  клінічних,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мікробіологічних, лабораторних та інших показників, необхідних для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підтвердження наявності інфекції.  Стандартні  визначення  випадку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призначені  для епідеміологічної діагностики і не використовуються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постановки клінічного діагнозу та вибору лікування.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Алгоритми -  обґрунтовані і задокументовані способи виконання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відповідних завдань з позицій епідемічної  безпеки.  При  розробці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алгоритмів  визначають  мету  конкретної  процедури (маніпуляції),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виконавця(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ів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 місце  проведення,   конкретний   поетапний   опис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виконання   або   здійснення   процедури   (маніпуляції),  перелік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обладнання. Алгоритми затверджуються головним лікарем стаціонару.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Фоновий рівень    захворюваності    -    мінімальний   рівень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захворюваності  на  ВЛІ,  який  притаманний  певному   стаціонару.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Фоновий   рівень   установлюється  на  підставі  епідеміологічного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спостереження та епідеміологічного аналізу.  Перевищення  фонового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рівня  захворюваності  свідчить  про  епідемічне  неблагополуччя 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стаціонарі  або  можливе  виникнення  спалаху  ВЛІ,  що   потребує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ретельного аналізу та перегляду протиепідемічних заходів.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Універсальні заходи  безпеки  -  комплекс  правил   поведінки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медичного  персоналу  під час виконання функціональних обов'язків,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спрямованих  на  захист  від  можливого  інфікування,  розглядаючи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кожного пацієнта як потенційне джерело інфекцій, у тому числі тих,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що передаються через кров.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Аварією вважають   уколи,   порізи   та  інші  ситуації,  які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спричинили попадання на слизові оболонки  та  шкіру  співробітника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крові або інших біологічних рідин пацієнта.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Профілі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антибіотикорезистентності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це сполучення детермінант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резистентності  кожного  виділеного штаму мікроорганізму.  Профілі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антибіотикорезистентності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характеризують  біологічні  особливості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мікробної  екосистеми,  що  сформувалася  у  стаціонарі.  Постійне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стеження за появою та циркуляцією  в  окремому  стаціонарі  штамів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умовно  патогенних  мікроорганізмів  (далі  -  УПМ)  з  однаковими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профілями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антибіотикорезистентності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має  важливе  значення   для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виявлення   госпітальних  штамів  УПМ  та  вивчення  епідеміології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госпітальних інфекцій.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Профілі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антибіотикорезистентності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визначають  за  діаметрами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зон затримки росту мікроорганізмів навколо дисків  з  аналогічними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антибіотиками,   до   яких   досліджувані   штами  мікроорганізмів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виявляють стійкість.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Госпітальні штами  мікроорганізмів  мають множинну стійкість,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принаймні до 5 антибіотиків, уключаючи: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  штамів   стафілококів   -   стійкість  до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метициліну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оксациліну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та/або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ванкоміцину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штамів ентерококів - до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ванкоміцину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ентеробактерій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-   до  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гентаміцину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і/або    до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цефалоспоринових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антибіотиків III-IV поколінь;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неферментуючих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бактерій   -   до 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цефалоспоринових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антибіотиків III-IV поколінь.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Виділення від  пацієнтів,  об'єктів  внутрішнього  середовища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штамів      мікроорганізмів      з      однотипними      профілями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антибіотикорезистентності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діаметри  зон  затримки   росту   яких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навколо   дисків   з   однаковими   антибіотиками   однакові   або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відрізняються не більше ніж на 3 мм,  свідчить про  формування  та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циркуляцію у стаціонарі госпітального штаму.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Внутрішньоутробна   інфекція  -  це  захворювання  плода,  що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виникло   внаслідок   гематогенної  (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трансплацентарної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переважно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вірусної   або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тохоінфекції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  ураженням  плода  або  клінічними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проявами  інфекції  після  народження  дитини. До гнійно-запальних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внутрішньоутробних інфекцій відносять захворювання новонароджених,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що виявляються у перші три доби життя.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Ураження плода  відбувається  переважно   протягом   раннього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фетального   періоду   (9-22-й  тиждень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гестації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з  формуванням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уроджених аномалій  розвитку  або  специфічного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симптомокомплексу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(затримка   внутрішньоутробного   розвитку   плоду,  гідроцефалія,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кальцифікати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мозку,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гепатоспленомегалія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важка  жовтяниця).  До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гнійно-запальних      внутрішньоутробних     інфекцій     належать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захворювання, що виявляються у перші три доби життя.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Індивідуальний пологовий   зал  -  це  обладнане  спеціальною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апаратурою приміщення для проведення пологів в  однієї  роділлі  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ускладненим   перебігом   вагітності,  після  чого  мати  разом  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новонародженим  переводяться  до   індивідуальної   післяпологової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палати для їх спільного перебування до виписки із стаціонару.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Індивідуальна пологова палата - це  обладнане  приміщення  із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санвузлом  (урахувати  при перебудові акушерських стаціонарів) для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лише фізіологічних пологів за сучасними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перинатальними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технологіями  в  однієї  роділлі,  після чого мати разом з дитиною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перебувають у ній до виписки із стаціонару.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Сімейна пологова  палата  - це обладнане приміщення з окремим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входом і зі санвузлом, де відбуваються пологи та перебуває матір 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новонародженим  і членами родини (цілодобово за умови необхідності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догляду за матір'ю та новонародженим) до виписки зі стаціонару.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Індивідуальна післяпологова   палата   -   це  приміщення  із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санвузлом (урахувати при перебудові акушерських  стаціонарів),  де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може   перебувати  лише  одна  породілля  з  новонародженим  після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переведення з індивідуального пологового залу  до  виписки  їх  із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стаціонару.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Палата для госпіталізації  вагітних,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роділь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породіль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інфекційними захворюваннями в стадії гострих клінічних проявів. Ці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палати повинні бути із  санвузлом,  з  окремим  входом,  обладнані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припливно-витяжною  вентиляцією з негативним тиском (урахувати при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перебудові  акушерських  стаціонарів).  Пересування  пацієнтів   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палати   до   палати,   а  також  до  інших  відділень  стаціонару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забороняється. У цій палаті роділля народжує та перебуває в ній до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виписки  із  стаціонару.  До  цієї палати можуть госпіталізуватися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породіллі, у яких пологи відбулися поза лікувальним закладом.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Медичний персонал  при  вході  до  палати  для госпіталізації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вагітних,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роділь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породіль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  інфекційними  захворюваннями  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стадії   гострих   клінічних  проявів  одягає  одноразовий  халат,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шапочку,  гумові  рукавички.  Після  закінчення  роботи  цей  одяг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знімається, здійснюється оброблення рук, лише після цього виходить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персонал із цієї палати.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відсутні    умови   окремого   входу   до   палати   для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госпіталізації  вагітних,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роділь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породіль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з   інфекційними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захворюваннями  в  стадії  гострих  клінічних  проявів,  необхідно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здійснити заходи з максимальної ізоляції пацієнтки із  дотриманням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 профілактики поширення інфекції.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2. Організаційні заходи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Ця  інструкція  є обов'язковою для всіх закладів охорони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незалежно від їх форми власності та підпорядкування.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Відповідальність за організацію виконання  заходів  щодо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попередження   виникнення   ВЛІ  в  акушерському  стаціонарі  несе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головний лікар закладу охорони здоров'я (далі - ЗОЗ).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Безпосередньо   у   відділеннях   відповідальність    за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організацію  комплексу  профілактичних заходів,  виявлення,  повну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реєстрацію та облік всіх  форм  ВЛІ  покладається  на  завідувачів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відділень.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2.4. В   акушерському  стаціонарі  наказом  головного  лікаря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створюється Комісія з інфекційного  контролю  (далі  -  КІК),  яка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координує   та  організовує  проведення  комплексу  профілактичних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заходів виникнення ВЛІ.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2.5. Структура акушерського стаціонару: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гардероб для співробітників та відвідувачів (відокремлені);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акушерське приймально-оглядове відділення;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акушерське  відділення з індивідуальними пологовими залами,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індивідуальними та сімейними пологовими палатами,  післяпологовими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палатами для спільного перебування матері і новонародженого;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відділення патології вагітних;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операційний блок;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анестезіологічне відділення (палати) з ліжками  інтенсивної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терапії для жінок;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відділення (палати) інтенсивної терапії новонароджених;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відділення (палата) для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неонатального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догляду;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кімната для зберігання та розведення вакцини БЦЖ;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кімната   для   зберігання   та   розведення   вакцини  для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профілактики вірусного гепатиту В;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кімната для приготування молочних адаптованих сумішей;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маніпуляційна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палата  із  санвузлом  (не  менше  однієї  в залежності від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потужності пологового стаціонару  -  2-3)  з  окремим  входом  для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госпіталізації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роділь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породіль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 інфекційними захворюваннями 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стадії гострих клінічних проявів;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приміщення  для дезінфекції та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передстерилізаційної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очистки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інструментарію;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кімната   для   підготовки  до  використання  (дезінфекція,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очищення, мийка);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медичних апаратів (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медикорів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наркозно-дихальних тощо);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санвузол для персоналу,  санвузли  та  душові  кімнати  для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жінок;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приміщення для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прибирального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інвентарю;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приміщення для тимчасового зберігання речей пацієнтів;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група приміщень для медичного персоналу;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приміщення для зберігання чистої білизни стаціонару;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приміщення для збору використаної білизни стаціонару.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прийняття   та   госпіталізації   гінекологічних   хворих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необхідно мати окреме приміщення.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Площі існуючих  палат (не менше 14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 та пологових залів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(не менше 16 кв.  м) в акушерських стаціонарах використовуються як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індивідуальні для однієї пари матері та новонародженого.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залежності від  потужності  пологового  стаціонару  сучасні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підходи  до  надання акушерської допомоги передбачають організацію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переважної  більшості  індивідуальних  пологових  палат,  сімейних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пологових палат, індивідуальних пологових залів.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Індивідуальний пологовий   зал   повинен    бути    оснащений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спеціальним  високотехнологічним  медичним обладнанням для ведення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ускладнених пологів, а також у разі виникнення ускладнених пологів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після переведення роділлі з індивідуальної пологової палати.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Обсерваційні акушерські    відділення    та    спеціалізовані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акушерські    стаціонари    інфекційного    профілю    у    складі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багатопрофільних  лікувальних  закладів  не  створюються.  Існуючі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обсерваційні    відділення   реорганізовуються   до   забезпечення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 в режимі індивідуальних та  сімейних  пологових  залів,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індивідуальних  післяпологових  палат,  що  є  ефективним  методом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профілактики виникнення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внутрішньолікарняних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інфекцій.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2.5.1. Індивідуальний      пологовий      зал     оснащується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функціональним  ліжком  або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ліжком-трансформером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для   приймання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пологів, вакуум-екстрактором, акушерськими щипцями, тонометром для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дорослих,  акушерським  стетоскопом,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монорефлекторною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мобільною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лампою,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пеленальним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столиком  з підігрівом,  масляним обігрівачем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(у разі потреби підвищити температуру),  візком для  інструментів,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двома стільцями,  настінним термометром,  мішком та маскою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Амбу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засобами  для  ведення  пологів  (м'ячі,  стілець,  шведська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стінка, спеціальний килимок).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3-4   індивідуальних   пологових   зали   необхідно   мати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 ларингоскопи  з  мішком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Амбу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2 одноразових вакуум-екстрактори,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 набори  для   проведення 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епізіотомії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та   накладання   швів,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2 акушерських щипці.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2.5.2. Індивідуальні     пологові     палати      оснащуються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функціональним   ліжком  або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ліжком-трансформером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для  приймання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пологів та перебування на ньому породіллі під час  усього  періоду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госпіталізації,  засобами  для  ведення  пологів (м'ячі,  стілець,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шведська  стінка,  спеціальний  килимок),  сповивальним  столиком.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Обладнання     для     первинної     реанімації    новонародженого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використовується у разі потреби з індивідуального пологового залу.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 пологів  мати  й  дитина  спільно перебувають до виписки із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стаціонару.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2.5.3. Приміщення  для  організації сімейної пологової палати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повинне  бути  просторим  (не   менше   14 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кв.м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 з   наявністю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індивідуального   санітарного   блока.   Сімейна  пологова  палата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оснащується функціональним  ліжком  або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ліжком-трансформером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для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приймання пологів та перебування на ньому породіллі під час усього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періоду  госпіталізації,  необхідним   медичним   обладнанням   та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засобами  для  ведення пологів (м'ячі,  стілець,  шведська стінка,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спеціальний килимок),  масляним обігрівачем (у  разі  необхідності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підвищити температуру), настінним термометром, зручними меблями та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предметами   для   цілодобового   перебування    членів    родини,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холодильником  та  місцем  для  прийому  їжі.  Матеріали,  із яких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виготовлені вищевказані предмети  оснащення,  повинні  піддаватися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дезінфекції.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2.5.4. Палата для госпіталізації вагітних,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роділь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породіль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інфекційними  захворюваннями в стадії гострих клінічних проявів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оснащується функціональним  ліжком  або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ліжком-трансформером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для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приймання пологів та перебування на ньому породіллі під час всього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періоду  госпіталізації,  необхідним   медичним   обладнанням   та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засобами  для  ведення пологів (м'ячі,  стілець,  шведська стінка,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спеціальний килимок)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2.6. Медичний  персонал  акушерського   стаціонару   дозволяє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присутність  партнера  не більше 2 осіб (чоловіка,  членів родини,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близьких) на пологах відповідно до порядку, затвердженого головним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лікарем  ЗОЗ  з  урахуванням  бажання  роділлі.  Додаткове медичне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обстеження родичів не проводиться.  Присутність членів  родини  за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наявності  в  них  туберкульозу  або  гострих проявів інфекційного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захворювання в акушерському  стаціонарі  не  допускається.  Особи,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присутні  при пологах,  повинні бути в чистому домашньому одязі та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змінному взутті.  Придатність чистого одягу для близьких,  роділлі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домашньої  постільної  білизни  визначається  підпунктом 5.1.3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Інструкції з організації та упровадження інфекційного  контролю  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акушерських стаціонарах,  затвердженої  наказом МОЗ від 10.05.2007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234.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2.7. Дозволяються  відвідування  матері  (з  урахуванням   її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бажання) і  дитини  в  акушерському  стаціонарі близькими родичами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(не більше  2  осіб  одночасно)  та  їх  допомога  в  догляді   за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новонародженим  і  породіллею.  Можливість  відвідування породіллі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членами  родини  до  14   років   вирішується   головним   лікарем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стаціонару.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2.8. Виписка    з    акушерського    стаціонару    за   умови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фізіологічного  перебігу  пологів   та   післяпологового   періоду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на 3-тю добу після пологів.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2.9. Акушерський  стаціонар  закривається у разі необхідності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поточного ремонту,  але  не  частіше  1  разу  на  рік.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Допускається закриття акушерського стаціонару за поверхами.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закриття  пологового  стаціонару  на  поточний  ремонт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регіональні   органи   охорони   здоров'я  визначають  акушерський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стаціонар для забезпечення пологової допомоги.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2.10. Відкриття  акушерського  стаціонару   здійснюється   за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погодженням     головного     державного     санітарного    лікаря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адміністративної        території         після         проведення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санітарно-бактеріологічного   контролю   й   отримання  негативних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результатів.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2.11. Головний лікар  закладу  охорони  здоров'я  погоджує  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територіальною  санітарно-епідемічною  станцією  (далі  -  СЕС) та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затверджує  перелік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епідемічно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значущих  об'єктів   внутрішнього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середовища стаціонару, які підлягають постійному мікробіологічному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дослідженню, яке проводиться ЗОЗ. Орієнтовний перелік об'єктів, що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підлягають  дослідженню,  наведений  в  пункті 3.11.  Інструкції 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організації  та  упровадження  системи  інфекційного  контролю   в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акушерських стаціонарах,  затвердженої  наказом МОЗ від 10.05.2007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N 234.</w:t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організації  ізоляційних  заходів  для  пацієнтів  із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висококонтагіозними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інфекціями   відбувається   з    урахуванням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механізму передачі інфекції.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2.12. Територіальні  СЕС здійснюють планову оцінку дотримання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санітарно-протиепідемічного режиму 1 раз на квартал.  Відбір  проб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бактеріологічних  досліджень  проводиться  лише  з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епідемічно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значущих об'єктів внутрішнього середовища стаціонару.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2.13. Спеціалісти СЕС (дезінфекційна служба) 2  рази  на  рік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оцінюють   якість  поточної  та  заключної  дезінфекції,  а  також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ефективність використання дезінфекційних  засобів,  якість  роботи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автоклавів та іншого обладнання,  призначеного для стерилізації та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безкамерної обробки.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2.14. Терміни,  обсяг та об'єкти  досліджень,  які  проводять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СЕС,   діагностичні   лабораторії   та  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дезстанції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повинні  бути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узгоджені між собою з метою виключення дублювання.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2.15. Працівники    акушерських    стаціонарів     підлягають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обов'язковим   медичним  оглядам  та  профілактичним  щепленням  у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встановленому порядку.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2.16. Персонал акушерського стаціонару несе  відповідальність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 невиконання  вимог  нормативних  актів,  санітарних  норм  та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гігієнічних правил згідно з чинним законодавством України.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Директор Департаменту організації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та розвитку медичної допомоги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населенню                                           Р.О.</w:t>
      </w:r>
      <w:proofErr w:type="spellStart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Моісеєнко</w:t>
      </w:r>
      <w:proofErr w:type="spellEnd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5924F0" w:rsidRPr="005924F0" w:rsidRDefault="005924F0" w:rsidP="0059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Директор Департаменту державного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санітарно-епідеміологічного </w:t>
      </w:r>
      <w:r w:rsidRPr="005924F0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нагляду                                           А.М.Пономаренко </w:t>
      </w:r>
    </w:p>
    <w:p w:rsidR="005924F0" w:rsidRPr="005924F0" w:rsidRDefault="005924F0" w:rsidP="005924F0">
      <w:pPr>
        <w:shd w:val="clear" w:color="auto" w:fill="F0F0F0"/>
        <w:spacing w:after="150" w:line="36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</w:pPr>
      <w:r w:rsidRPr="005924F0">
        <w:rPr>
          <w:rFonts w:ascii="Verdana" w:eastAsia="Times New Roman" w:hAnsi="Verdana" w:cs="Arial"/>
          <w:b/>
          <w:bCs/>
          <w:color w:val="000000"/>
          <w:sz w:val="23"/>
          <w:szCs w:val="23"/>
          <w:lang w:eastAsia="uk-UA"/>
        </w:rPr>
        <w:t>Публікації документа</w:t>
      </w:r>
    </w:p>
    <w:p w:rsidR="005924F0" w:rsidRPr="005924F0" w:rsidRDefault="005924F0" w:rsidP="005924F0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eastAsia="uk-UA"/>
        </w:rPr>
      </w:pPr>
      <w:r w:rsidRPr="005924F0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eastAsia="uk-UA"/>
        </w:rPr>
        <w:t>Офіційний вісник України</w:t>
      </w:r>
      <w:r w:rsidRPr="005924F0">
        <w:rPr>
          <w:rFonts w:ascii="Verdana" w:eastAsia="Times New Roman" w:hAnsi="Verdana" w:cs="Arial"/>
          <w:color w:val="000000"/>
          <w:sz w:val="17"/>
          <w:szCs w:val="17"/>
          <w:lang w:eastAsia="uk-UA"/>
        </w:rPr>
        <w:t> від 06.07.2007 — 2007 р., № 47, стор. 73, стаття 1942, код акту 40246/2007</w:t>
      </w:r>
    </w:p>
    <w:p w:rsidR="005924F0" w:rsidRPr="005924F0" w:rsidRDefault="005924F0" w:rsidP="005924F0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5924F0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963EC6" w:rsidRDefault="00963EC6"/>
    <w:sectPr w:rsidR="0096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0418"/>
    <w:multiLevelType w:val="multilevel"/>
    <w:tmpl w:val="5CEC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B1"/>
    <w:rsid w:val="005924F0"/>
    <w:rsid w:val="00963EC6"/>
    <w:rsid w:val="00E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2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4F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5924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24F0"/>
  </w:style>
  <w:style w:type="paragraph" w:styleId="HTML">
    <w:name w:val="HTML Preformatted"/>
    <w:basedOn w:val="a"/>
    <w:link w:val="HTML0"/>
    <w:uiPriority w:val="99"/>
    <w:semiHidden/>
    <w:unhideWhenUsed/>
    <w:rsid w:val="00592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24F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9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2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4F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5924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24F0"/>
  </w:style>
  <w:style w:type="paragraph" w:styleId="HTML">
    <w:name w:val="HTML Preformatted"/>
    <w:basedOn w:val="a"/>
    <w:link w:val="HTML0"/>
    <w:uiPriority w:val="99"/>
    <w:semiHidden/>
    <w:unhideWhenUsed/>
    <w:rsid w:val="00592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24F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9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88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669408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849-2006-%D0%BF" TargetMode="External"/><Relationship Id="rId13" Type="http://schemas.openxmlformats.org/officeDocument/2006/relationships/hyperlink" Target="http://zakon5.rada.gov.ua/laws/show/z0699-07" TargetMode="External"/><Relationship Id="rId18" Type="http://schemas.openxmlformats.org/officeDocument/2006/relationships/hyperlink" Target="http://zakon5.rada.gov.ua/laws/show/v0720400-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v0310282-14" TargetMode="External"/><Relationship Id="rId12" Type="http://schemas.openxmlformats.org/officeDocument/2006/relationships/hyperlink" Target="http://zakon5.rada.gov.ua/laws/show/z0698-07" TargetMode="External"/><Relationship Id="rId17" Type="http://schemas.openxmlformats.org/officeDocument/2006/relationships/hyperlink" Target="http://zakon5.rada.gov.ua/laws/show/v0059282-03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v0620282-0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5.rada.gov.ua/laws/show/z0697-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5.rada.gov.ua/laws/show/v0620282-03" TargetMode="External"/><Relationship Id="rId10" Type="http://schemas.openxmlformats.org/officeDocument/2006/relationships/hyperlink" Target="http://zakon5.rada.gov.ua/laws/show/z0696-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z0695-07" TargetMode="External"/><Relationship Id="rId14" Type="http://schemas.openxmlformats.org/officeDocument/2006/relationships/hyperlink" Target="http://zakon5.rada.gov.ua/laws/show/v0002241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18741</Words>
  <Characters>10683</Characters>
  <Application>Microsoft Office Word</Application>
  <DocSecurity>0</DocSecurity>
  <Lines>89</Lines>
  <Paragraphs>58</Paragraphs>
  <ScaleCrop>false</ScaleCrop>
  <Company/>
  <LinksUpToDate>false</LinksUpToDate>
  <CharactersWithSpaces>29366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2017-01-25T08:32:00Z</dcterms:created>
  <dcterms:modified xsi:type="dcterms:W3CDTF">2017-01-25T08:33:00Z</dcterms:modified>
</cp:coreProperties>
</file>