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0" w:name="_GoBack"/>
      <w:bookmarkEnd w:id="0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                     </w: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uk-UA"/>
        </w:rPr>
        <w:drawing>
          <wp:inline distT="0" distB="0" distL="0" distR="0">
            <wp:extent cx="572770" cy="76327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                     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" w:name="o1"/>
      <w:bookmarkEnd w:id="1"/>
      <w:r w:rsidRPr="004315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КАБІНЕТ МІНІСТРІВ УКРАЇНИ </w:t>
      </w:r>
      <w:r w:rsidRPr="004315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" w:name="o2"/>
      <w:bookmarkEnd w:id="2"/>
      <w:r w:rsidRPr="004315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П О С Т А Н О В А </w:t>
      </w:r>
      <w:r w:rsidRPr="004315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від 18 грудня 1998 р. N 2024 </w:t>
      </w:r>
      <w:r w:rsidRPr="004315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     Київ </w:t>
      </w:r>
      <w:r w:rsidRPr="004315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" w:name="o3"/>
      <w:bookmarkEnd w:id="3"/>
      <w:r w:rsidRPr="004315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Про правовий режим зон санітарної охорони водних </w:t>
      </w:r>
      <w:r w:rsidRPr="004315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   об'єктів </w:t>
      </w:r>
      <w:r w:rsidRPr="004315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" w:name="o4"/>
      <w:bookmarkEnd w:id="4"/>
      <w:r w:rsidRPr="004315A0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{ Із змінами, внесеними згідно з Постановами КМ </w:t>
      </w:r>
      <w:r w:rsidRPr="004315A0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N 717 ( </w:t>
      </w:r>
      <w:hyperlink r:id="rId7" w:tgtFrame="_blank" w:history="1">
        <w:r w:rsidRPr="004315A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717-2003-п</w:t>
        </w:r>
      </w:hyperlink>
      <w:r w:rsidRPr="004315A0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15.05.2003 </w:t>
      </w:r>
      <w:r w:rsidRPr="004315A0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N 930 ( </w:t>
      </w:r>
      <w:hyperlink r:id="rId8" w:tgtFrame="_blank" w:history="1">
        <w:r w:rsidRPr="004315A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930-2012-п</w:t>
        </w:r>
      </w:hyperlink>
      <w:r w:rsidRPr="004315A0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10.10.2012 </w:t>
      </w:r>
      <w:r w:rsidRPr="004315A0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N 379 ( </w:t>
      </w:r>
      <w:hyperlink r:id="rId9" w:tgtFrame="_blank" w:history="1">
        <w:r w:rsidRPr="004315A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379-2015-п</w:t>
        </w:r>
      </w:hyperlink>
      <w:r w:rsidRPr="004315A0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27.05.2015 } </w:t>
      </w:r>
      <w:r w:rsidRPr="004315A0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315A0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" w:name="o5"/>
      <w:bookmarkEnd w:id="5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Відповідно до статті 93 Водного кодексу України (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  <w:lang w:eastAsia="uk-UA"/>
        </w:rPr>
        <w:t>213/95-ВР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Кабінет Міністрів України </w:t>
      </w:r>
      <w:proofErr w:type="spellStart"/>
      <w:r w:rsidRPr="004315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п о с т а н о в л я</w:t>
      </w:r>
      <w:proofErr w:type="spellEnd"/>
      <w:r w:rsidRPr="004315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 є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: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" w:name="o6"/>
      <w:bookmarkEnd w:id="6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Затвердити  правовий  режим  зон санітарної охорони водних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об'єктів, що додається.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" w:name="o7"/>
      <w:bookmarkEnd w:id="7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  Міністерству   охорони  здоров'я,  Міністерству  охорони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навколишнього    природного   середовища   та   ядерної   безпеки,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Міністерству  агропромислового комплексу, Державному комітетові по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водному    господарству,    Державному    комітетові    з   питань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житлово-комунального   господарства,   Державному   комітетові  по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геології  і  використанню  надр,  Державному  комітетові  лісового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господарства   та  Державному  комітетові  по  земельних  ресурсах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привести у тримісячний термін свої рішення у відповідність із цією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постановою.  (  Пункт  2 із змінами, внесеними згідно з Постановою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Кабінету Міністрів N 717 ( </w:t>
      </w:r>
      <w:hyperlink r:id="rId10" w:tgtFrame="_blank" w:history="1">
        <w:r w:rsidRPr="004315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717-2003-п</w:t>
        </w:r>
      </w:hyperlink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15.05.2003 )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" w:name="o8"/>
      <w:bookmarkEnd w:id="8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Прем'єр-міністр України              В.ПУСТОВОЙТЕНКО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" w:name="o9"/>
      <w:bookmarkEnd w:id="9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Інд. 26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" w:name="o10"/>
      <w:bookmarkEnd w:id="10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ЗАТВЕРДЖЕНО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постановою Кабінету Міністрів України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від 18 грудня 1998 р. N 2024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" w:name="o11"/>
      <w:bookmarkEnd w:id="11"/>
      <w:r w:rsidRPr="004315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ПРАВОВИЙ РЕЖИМ </w:t>
      </w:r>
      <w:r w:rsidRPr="004315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зон санітарної охорони водних об'єктів </w:t>
      </w:r>
      <w:r w:rsidRPr="004315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" w:name="o12"/>
      <w:bookmarkEnd w:id="12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Загальні положення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" w:name="o13"/>
      <w:bookmarkEnd w:id="13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З  метою  забезпечення  охорони  водних об'єктів у районах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забору  води  для   централізованого   водопостачання   населення,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лікувальних  та  оздоровчих  потреб встановлюються зони санітарної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охорони (ЗСО).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" w:name="o14"/>
      <w:bookmarkEnd w:id="14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ЗСО водних об'єктів створюються на  всіх  господарсько-питних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водопроводах  незалежно  від їх підпорядкованості або типу джерела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водопостачання.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" w:name="o15"/>
      <w:bookmarkEnd w:id="15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Залежно  від  типу  джерела  водопостачання  (поверхневий,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підземний),  ступеня  його  захищеності  і  ризику  мікробного  та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хімічного забруднення, особливостей санітарних, гідрогеологічних і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гідрологічних   умов,   а  також  характеру  забруднюючих  речовин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встановлюються межі ЗСО та їх окремих поясів.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" w:name="o16"/>
      <w:bookmarkEnd w:id="16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Межі   ЗСО   водних   об'єктів    визначаються    проектом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землеустрою.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" w:name="o17"/>
      <w:bookmarkEnd w:id="17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Межі ЗСО  водних  об'єктів  встановлюються органами місцевого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самоврядування  на  їх  території  за  погодженням  з   державними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органами земельних ресурсів,  санітарно-епідеміологічного нагляду,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охорони навколишнього природного середовища,  водного господарства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геології.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" w:name="o18"/>
      <w:bookmarkEnd w:id="18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 разі розташування ЗСО на територіях двох і більше областей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їх  межі  встановлюються  Кабінетом  Міністрів України за поданням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Мінрегіону</w:t>
      </w:r>
      <w:proofErr w:type="spellEnd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та за погодженням з МОЗ, </w:t>
      </w:r>
      <w:proofErr w:type="spellStart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Мінприроди</w:t>
      </w:r>
      <w:proofErr w:type="spellEnd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Держгеокадастром</w:t>
      </w:r>
      <w:proofErr w:type="spellEnd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Держводагентством</w:t>
      </w:r>
      <w:proofErr w:type="spellEnd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</w:t>
      </w:r>
      <w:proofErr w:type="spellStart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Держгеонадрами</w:t>
      </w:r>
      <w:proofErr w:type="spellEnd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та   відповідними   органами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місцевого  самоврядування.  {  Абзац  третій  пункту 3 із змінами,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внесеними   згідно   з   Постановами   Кабінету  Міністрів  N  717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  </w:t>
      </w:r>
      <w:hyperlink r:id="rId11" w:tgtFrame="_blank" w:history="1">
        <w:r w:rsidRPr="004315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717-2003-п</w:t>
        </w:r>
      </w:hyperlink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 від  15.05.2003,  N  930  (  </w:t>
      </w:r>
      <w:hyperlink r:id="rId12" w:tgtFrame="_blank" w:history="1">
        <w:r w:rsidRPr="004315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930-2012-п</w:t>
        </w:r>
      </w:hyperlink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 від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10.10.2012, N 379 ( </w:t>
      </w:r>
      <w:hyperlink r:id="rId13" w:tgtFrame="_blank" w:history="1">
        <w:r w:rsidRPr="004315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379-2015-п</w:t>
        </w:r>
      </w:hyperlink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27.05.2015 }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" w:name="o19"/>
      <w:bookmarkEnd w:id="19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ЗСО  поверхневих  та  підземних водних об'єктів входять до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складу водоохоронних зон і поділяються  на  три  пояси  особливого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режиму: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" w:name="o20"/>
      <w:bookmarkEnd w:id="20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перший пояс  (суворого  режиму)  включає територію розміщення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водозабору,  майданчика  водопровідних  споруд  і   </w:t>
      </w:r>
      <w:proofErr w:type="spellStart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водопідвідного</w:t>
      </w:r>
      <w:proofErr w:type="spellEnd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каналу;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" w:name="o21"/>
      <w:bookmarkEnd w:id="21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другий і  третій  пояси  (обмежень  і спостережень) включають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територію,  що призначається для охорони джерел водопостачання від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забруднення.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" w:name="o22"/>
      <w:bookmarkEnd w:id="22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Усі  водозабори повинні мати обладнання для систематичного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контролю відповідності  об'єму  фактичної  подачі  води  проектній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потужності водозабору та дозволи на спеціальне водокористування.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" w:name="o23"/>
      <w:bookmarkEnd w:id="23"/>
      <w:r w:rsidRPr="004315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Правовий режим першого поясу ЗСО </w:t>
      </w:r>
      <w:r w:rsidRPr="004315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" w:name="o24"/>
      <w:bookmarkEnd w:id="24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У межах першого поясу ЗСО: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" w:name="o25"/>
      <w:bookmarkEnd w:id="25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поверхневих джерел водопостачання: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" w:name="o26"/>
      <w:bookmarkEnd w:id="26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здійснюється: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" w:name="o27"/>
      <w:bookmarkEnd w:id="27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планування території  для відведення поверхневого стоку за її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межі,  озеленення,  огородження та забезпечення постійною охороною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охоронною сигналізацією;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" w:name="o28"/>
      <w:bookmarkEnd w:id="28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огородження акваторії    буями,    іншими   попереджувальними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знаками,  встановлення над водоприймачами  водозаборів  бакенів  з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освітленням на судноплавних водних об'єктах;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" w:name="o29"/>
      <w:bookmarkEnd w:id="29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проведення будівельних робіт з метою відведення стічних вод у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найближчу систему  побутової  каналізації  чи  на  місцеві  очисні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споруди;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" w:name="o30"/>
      <w:bookmarkEnd w:id="30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встановлення водонепроникних   приймачів   для   нечистот  та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побутових відходів з наступним їх вивезенням та </w:t>
      </w:r>
      <w:proofErr w:type="spellStart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дезінфекуванням</w:t>
      </w:r>
      <w:proofErr w:type="spellEnd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у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разі відсутності каналізації;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" w:name="o31"/>
      <w:bookmarkEnd w:id="31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обладнання водозаборів рибозахисними пристроями;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" w:name="o32"/>
      <w:bookmarkEnd w:id="32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забороняється: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" w:name="o33"/>
      <w:bookmarkEnd w:id="33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скидання будь-яких  стічних  вод,  а  також  купання,  прання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білизни, вилов риби, водопій худоби та інші види водокористування,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що впливають на якість води;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" w:name="o34"/>
      <w:bookmarkEnd w:id="34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перебування сторонніх    осіб,    розміщення    житлових   та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громадських  будівель,  організація  причалів  плаваючих  засобів,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застосування   пестицидів,   органічних   і   мінеральних  добрив,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прокладення трубопроводів, видобування гравію чи піску, проведення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днопоглиблювальних    та    інших    будівельно-монтажних   робіт,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безпосередньо не пов'язаних  з  експлуатацією,  реконструкцією  чи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розширенням водопровідних споруд та мереж;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" w:name="o35"/>
      <w:bookmarkEnd w:id="35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проведення головної рубки лісу;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" w:name="o36"/>
      <w:bookmarkEnd w:id="36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підземних джерел водопостачання: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" w:name="o37"/>
      <w:bookmarkEnd w:id="37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здійснюється: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" w:name="o38"/>
      <w:bookmarkEnd w:id="38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планування, огородження,  озеленення  та монтування охоронної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сигналізації;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" w:name="o39"/>
      <w:bookmarkEnd w:id="39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каналізування будівель з відведенням стічних вод у  найближчу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систему побутової чи промислової каналізації або на місцеві очисні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споруди, розміщені на території другого поясу ЗСО;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" w:name="o40"/>
      <w:bookmarkEnd w:id="40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відведення стічних вод за межі цього поясу;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" w:name="o41"/>
      <w:bookmarkEnd w:id="41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забороняється: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" w:name="o42"/>
      <w:bookmarkEnd w:id="42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перебування сторонніх   осіб,    розміщення    житлових    та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господарських  будівель,  застосування  пестицидів,  органічних  і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мінеральних добрив,  прокладення трубопроводів, видобування гравію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   піску   та   проведення   інших  будівельно-монтажних  робіт,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безпосередньо не  пов'язаних  з  будівництвом,  реконструкцією  та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експлуатацією водопровідних споруд та мереж;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" w:name="o43"/>
      <w:bookmarkEnd w:id="43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скидання будь-яких стічних вод та випасання худоби;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" w:name="o44"/>
      <w:bookmarkEnd w:id="44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проведення головної рубки лісу.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" w:name="o45"/>
      <w:bookmarkEnd w:id="45"/>
      <w:r w:rsidRPr="004315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Правовий режим другого поясу ЗСО </w:t>
      </w:r>
      <w:r w:rsidRPr="004315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" w:name="o46"/>
      <w:bookmarkEnd w:id="46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У межах другого поясу ЗСО: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" w:name="o47"/>
      <w:bookmarkEnd w:id="47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поверхневих джерел водопостачання: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" w:name="o48"/>
      <w:bookmarkEnd w:id="48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здійснюється: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" w:name="o49"/>
      <w:bookmarkEnd w:id="49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виконання заходів   щодо  санітарного  благоустрою  території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населених пунктів та інших  об'єктів  (каналізування,  улаштування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водонепроникних вигребів тощо);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" w:name="o50"/>
      <w:bookmarkEnd w:id="50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купання, заняття туризмом,  водним спортом та вилов риби лише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  встановлених   місцях,   погоджених   з   органами   державної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служби;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" w:name="o51"/>
      <w:bookmarkEnd w:id="51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обладнання суден,  дебаркадерів  і  брандвахт  пристроями для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збирання фанових та </w:t>
      </w:r>
      <w:proofErr w:type="spellStart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підсланевих</w:t>
      </w:r>
      <w:proofErr w:type="spellEnd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вод  і  твердих  відходів  у  разі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здійснення судноплавства;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" w:name="o52"/>
      <w:bookmarkEnd w:id="52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виконання протиерозійних заходів щодо охорони земель;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" w:name="o53"/>
      <w:bookmarkEnd w:id="53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забороняється: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" w:name="o54"/>
      <w:bookmarkEnd w:id="54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розміщення складів       паливно-мастильних       матеріалів,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накопичувачів   промислових   стічних   вод,   нафтопроводів    та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продуктопроводів,  що  створюють  небезпеку  хімічного забруднення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вод;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" w:name="o55"/>
      <w:bookmarkEnd w:id="55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використання хімічних   речовин   без    дозволу    державної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служби;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" w:name="o56"/>
      <w:bookmarkEnd w:id="56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розміщення кладовищ,  скотомогильників,  полів  асенізації та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фільтрації,  зрошувальних  систем,  споруд  підземної  фільтрації,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гноєсховищ,   силосних   траншей,   тваринницьких   і  птахівничих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 та інших сільськогосподарських об'єктів,  що створюють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загрозу мікробного забруднення води,  а також розміщення полігонів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твердих відходів, біологічних та мулових ставків;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" w:name="o57"/>
      <w:bookmarkEnd w:id="57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зберігання і застосування пестицидів та мінеральних добрив;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" w:name="o58"/>
      <w:bookmarkEnd w:id="58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розорювання земель (крім ділянок для залуження і  залісення),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 також садівництво та городництво;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" w:name="o59"/>
      <w:bookmarkEnd w:id="59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осушення та  використання перезволожених і заболочених земель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заплавах річок;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" w:name="o60"/>
      <w:bookmarkEnd w:id="60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проведення головної рубки лісу;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" w:name="o61"/>
      <w:bookmarkEnd w:id="61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здійснення видобутку з водного об'єкта  піску  та  проведення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інших  днопоглиблювальних  робіт,  не пов'язаних з будівництвом та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експлуатацією водопровідних споруд;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" w:name="o62"/>
      <w:bookmarkEnd w:id="62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влаштування літніх таборів для худоби та випасання її  ближче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ніж за 300 метрів від берега водного об'єкта;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" w:name="o63"/>
      <w:bookmarkEnd w:id="63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підземних, джерел водопостачання: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" w:name="o64"/>
      <w:bookmarkEnd w:id="64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здійснюється: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" w:name="o65"/>
      <w:bookmarkEnd w:id="65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регулювання відведення   територій   під  забудову  населених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пунктів,  спорудження  лікувально-профілактичних   та   оздоровчих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закладів,  промислових  і сільськогосподарських об'єктів,  а також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внесення  можливих  змін  у  технологію  виробництва   промислових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підприємств,  пов'язаного  з  ризиком  забруднення  підземних  вод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стічними водами;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" w:name="o66"/>
      <w:bookmarkEnd w:id="66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благоустрій промислових  і  сільськогосподарських   об'єктів,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населених   пунктів   та   окремих   будівель,  їх  централізоване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водопостачання,  каналізування, відведення забруднених поверхневих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 тощо;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" w:name="o67"/>
      <w:bookmarkEnd w:id="67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виявлення, тампонування   (або   відновлення)   всіх  старих,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недіючих,  дефектних або неправильно експлуатованих свердловин  та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шахтних    колодязів,    які   створюють   небезпеку   забруднення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використовуваного водоносного горизонту;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" w:name="o68"/>
      <w:bookmarkEnd w:id="68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регулювання будівництва нових свердловин;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" w:name="o69"/>
      <w:bookmarkEnd w:id="69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забороняється: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" w:name="o70"/>
      <w:bookmarkEnd w:id="70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забруднення територій покидьками,  сміттям,  гноєм, відходами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промислового виробництва та іншими відходами;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" w:name="o71"/>
      <w:bookmarkEnd w:id="71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розміщення складів паливно-мастильних матеріалів,  пестицидів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мінеральних  добрив,  накопичувачів,  </w:t>
      </w:r>
      <w:proofErr w:type="spellStart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шламосховищ</w:t>
      </w:r>
      <w:proofErr w:type="spellEnd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та   інших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об'єктів,  які  створюють  небезпеку  хімічного забруднення джерел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" w:name="o72"/>
      <w:bookmarkEnd w:id="72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розміщення кладовищ,  скотомогильників,   полів   асенізації,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наземних   полів   фільтрації,   гноєсховищ,   силосних   траншей,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тваринницьких    і    птахівничих     підприємств     та     інших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сільськогосподарських об'єктів, які створюють небезпеку мікробного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забруднення джерел водопостачання;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" w:name="o73"/>
      <w:bookmarkEnd w:id="73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зберігання і застосування мінеральних добрив та пестицидів;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" w:name="o74"/>
      <w:bookmarkEnd w:id="74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закачування відпрацьованих   (зворотних)   вод   у   підземні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горизонти,  підземне складування твердих відходів та розробка надр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землі;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" w:name="o75"/>
      <w:bookmarkEnd w:id="75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проведення головної рубки лісу.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" w:name="o76"/>
      <w:bookmarkEnd w:id="76"/>
      <w:r w:rsidRPr="004315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Правовий режим третього поясу ЗСО </w:t>
      </w:r>
      <w:r w:rsidRPr="004315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" w:name="o77"/>
      <w:bookmarkEnd w:id="77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У межах третього поясу ЗСО: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" w:name="o78"/>
      <w:bookmarkEnd w:id="78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поверхневих джерел водопостачання: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" w:name="o79"/>
      <w:bookmarkEnd w:id="79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здійснюється: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" w:name="o80"/>
      <w:bookmarkEnd w:id="80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регулювання, а  у  разі  потреби   і   обмеження   відведення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території    для    забудови    населених   пунктів,   спорудження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лікувально-профілактичних   та   оздоровчих   закладів,   об'єктів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транспорту, енергетики, промисловості і сільського господарства, а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також внесення можливих змін у технологію виробництва  промислових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  сільськогосподарських   підприємств,   пов'язаного  з  ризиком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забруднення джерел водопостачання стічними водами;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" w:name="o81"/>
      <w:bookmarkEnd w:id="81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виявлення об'єктів, що забруднюють джерела водопостачання;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" w:name="o82"/>
      <w:bookmarkEnd w:id="82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розроблення планів  впровадження   конкретних   водоохоронних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заходів    у    терміни,    погоджені    з    органами   державної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 служби  та  водного  господарства   на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місцях;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" w:name="o83"/>
      <w:bookmarkEnd w:id="83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виконання заходів   щодо  санітарного  благоустрою  території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населених пунктів та  інших  об'єктів  (каналізування,  обладнання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водонепроникних вигребів тощо);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" w:name="o84"/>
      <w:bookmarkEnd w:id="84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забороняється: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" w:name="o85"/>
      <w:bookmarkEnd w:id="85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відведення у  водні  об'єкти стічних вод,  що не відповідають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санітарним правилам і нормам (</w:t>
      </w:r>
      <w:proofErr w:type="spellStart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СанПіН</w:t>
      </w:r>
      <w:proofErr w:type="spellEnd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4630-88 "Охорона  поверхневих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 від забруднення") та нормам Водного кодексу України;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" w:name="o86"/>
      <w:bookmarkEnd w:id="86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підземних джерел водопостачання: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" w:name="o87"/>
      <w:bookmarkEnd w:id="87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здійснюється: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" w:name="o88"/>
      <w:bookmarkEnd w:id="88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виявлення, тампонування  (або відновлення) старих,  недіючих,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свердловин та таких,  які неправильно експлуатуються, що створюють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небезпеку забруднення використовуваного водоносного горизонту;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" w:name="o89"/>
      <w:bookmarkEnd w:id="89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буріння нових  свердловин  та  проведення  будь-якого  нового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будівництва  за  обов'язковим  погодженням  з  органами  державної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служби та геології на місцях;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" w:name="o90"/>
      <w:bookmarkEnd w:id="90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забороняється: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" w:name="o91"/>
      <w:bookmarkEnd w:id="91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закачування відпрацьованих   (зворотних)   вод   у   підземні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горизонти з метою їх захоронення,  підземного складування  твердих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відходів  і розробки надр землі,  що може призвести до забруднення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водоносного горизонту;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315A0" w:rsidRPr="004315A0" w:rsidRDefault="004315A0" w:rsidP="0043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" w:name="o92"/>
      <w:bookmarkEnd w:id="92"/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розміщення складів  паливно-мастильних  матеріалів,  а  також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складів пестицидів і мінеральних добрив, накопичувачів промислових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стічних  вод,  нафтопроводів  та  продуктопроводів,  що  створюють </w:t>
      </w:r>
      <w:r w:rsidRPr="004315A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небезпеку хімічного забруднення підземних вод. </w:t>
      </w:r>
    </w:p>
    <w:p w:rsidR="004315A0" w:rsidRPr="004315A0" w:rsidRDefault="004315A0" w:rsidP="004315A0">
      <w:pPr>
        <w:shd w:val="clear" w:color="auto" w:fill="F0F0F0"/>
        <w:spacing w:after="150" w:line="360" w:lineRule="atLeast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uk-UA"/>
        </w:rPr>
      </w:pPr>
      <w:r w:rsidRPr="004315A0"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uk-UA"/>
        </w:rPr>
        <w:lastRenderedPageBreak/>
        <w:t>Публікації документа</w:t>
      </w:r>
    </w:p>
    <w:p w:rsidR="004315A0" w:rsidRPr="004315A0" w:rsidRDefault="004315A0" w:rsidP="004315A0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eastAsia="uk-UA"/>
        </w:rPr>
      </w:pPr>
      <w:r w:rsidRPr="004315A0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eastAsia="uk-UA"/>
        </w:rPr>
        <w:t>Офіційний вісник України</w:t>
      </w:r>
      <w:r w:rsidRPr="004315A0">
        <w:rPr>
          <w:rFonts w:ascii="Verdana" w:eastAsia="Times New Roman" w:hAnsi="Verdana" w:cs="Arial"/>
          <w:color w:val="000000"/>
          <w:sz w:val="17"/>
          <w:szCs w:val="17"/>
          <w:lang w:eastAsia="uk-UA"/>
        </w:rPr>
        <w:t> від 08.01.1999 — 1998 р., № 51, стор. 31, код акту 6544/1998</w:t>
      </w:r>
    </w:p>
    <w:p w:rsidR="004315A0" w:rsidRPr="004315A0" w:rsidRDefault="004315A0" w:rsidP="004315A0">
      <w:pPr>
        <w:spacing w:before="60" w:after="10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4315A0">
        <w:rPr>
          <w:rFonts w:ascii="Arial" w:eastAsia="Times New Roman" w:hAnsi="Arial" w:cs="Arial"/>
          <w:color w:val="000000"/>
          <w:sz w:val="20"/>
          <w:szCs w:val="20"/>
          <w:lang w:eastAsia="uk-UA"/>
        </w:rPr>
        <w:pict>
          <v:rect id="_x0000_i1025" style="width:0;height:0" o:hralign="center" o:hrstd="t" o:hrnoshade="t" o:hr="t" fillcolor="#6b92b9" stroked="f"/>
        </w:pict>
      </w:r>
    </w:p>
    <w:p w:rsidR="009C4D71" w:rsidRPr="004315A0" w:rsidRDefault="009C4D71" w:rsidP="004315A0"/>
    <w:sectPr w:rsidR="009C4D71" w:rsidRPr="004315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54F30"/>
    <w:multiLevelType w:val="multilevel"/>
    <w:tmpl w:val="576C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6C"/>
    <w:rsid w:val="004315A0"/>
    <w:rsid w:val="0049656C"/>
    <w:rsid w:val="009C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1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5A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4315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15A0"/>
  </w:style>
  <w:style w:type="paragraph" w:styleId="HTML">
    <w:name w:val="HTML Preformatted"/>
    <w:basedOn w:val="a"/>
    <w:link w:val="HTML0"/>
    <w:uiPriority w:val="99"/>
    <w:semiHidden/>
    <w:unhideWhenUsed/>
    <w:rsid w:val="00431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15A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1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5A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4315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15A0"/>
  </w:style>
  <w:style w:type="paragraph" w:styleId="HTML">
    <w:name w:val="HTML Preformatted"/>
    <w:basedOn w:val="a"/>
    <w:link w:val="HTML0"/>
    <w:uiPriority w:val="99"/>
    <w:semiHidden/>
    <w:unhideWhenUsed/>
    <w:rsid w:val="00431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15A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792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934022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930-2012-%D0%BF" TargetMode="External"/><Relationship Id="rId13" Type="http://schemas.openxmlformats.org/officeDocument/2006/relationships/hyperlink" Target="http://zakon5.rada.gov.ua/laws/show/379-2015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717-2003-%D0%BF" TargetMode="External"/><Relationship Id="rId12" Type="http://schemas.openxmlformats.org/officeDocument/2006/relationships/hyperlink" Target="http://zakon5.rada.gov.ua/laws/show/930-2012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zakon5.rada.gov.ua/laws/show/717-2003-%D0%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5.rada.gov.ua/laws/show/717-2003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379-2015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8526</Words>
  <Characters>4860</Characters>
  <Application>Microsoft Office Word</Application>
  <DocSecurity>0</DocSecurity>
  <Lines>40</Lines>
  <Paragraphs>26</Paragraphs>
  <ScaleCrop>false</ScaleCrop>
  <Company/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2017-01-24T14:27:00Z</dcterms:created>
  <dcterms:modified xsi:type="dcterms:W3CDTF">2017-01-24T14:29:00Z</dcterms:modified>
</cp:coreProperties>
</file>